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7DCE" w:rsidRDefault="00717DCE" w:rsidP="00717DCE">
      <w:pPr>
        <w:bidi/>
        <w:rPr>
          <w:rFonts w:ascii="Times New Roman" w:eastAsia="Calibri" w:hAnsi="Times New Roman" w:cs="B Nazanin" w:hint="cs"/>
          <w:b/>
          <w:bCs/>
          <w:sz w:val="28"/>
          <w:szCs w:val="28"/>
          <w:rtl/>
          <w:lang w:bidi="fa-IR"/>
        </w:rPr>
      </w:pPr>
      <w:r w:rsidRPr="00717DCE">
        <w:rPr>
          <w:rFonts w:ascii="Times New Roman" w:hAnsi="Times New Roman" w:cs="B Nazanin" w:hint="cs"/>
          <w:b/>
          <w:bCs/>
          <w:sz w:val="28"/>
          <w:szCs w:val="28"/>
          <w:rtl/>
        </w:rPr>
        <w:t>ارزیابی کیفیت زیستگاه و آسیب‌پذیری فضایی مناظر طبیعی در ناحیه شهری خرم‌آباد</w:t>
      </w:r>
    </w:p>
    <w:p w:rsidR="00EC6192" w:rsidRDefault="00EC6192" w:rsidP="00EC6192">
      <w:pPr>
        <w:bidi/>
        <w:jc w:val="center"/>
        <w:rPr>
          <w:rFonts w:ascii="Times New Roman" w:hAnsi="Times New Roman" w:cs="B Nazanin"/>
          <w:b/>
          <w:bCs/>
          <w:rtl/>
        </w:rPr>
      </w:pPr>
      <w:r w:rsidRPr="006509C2">
        <w:rPr>
          <w:rFonts w:ascii="Times New Roman" w:hAnsi="Times New Roman" w:cs="B Nazanin" w:hint="cs"/>
          <w:b/>
          <w:bCs/>
          <w:rtl/>
        </w:rPr>
        <w:t>علی‌اکبر شمسی‌پور</w:t>
      </w:r>
      <w:r w:rsidRPr="006509C2">
        <w:rPr>
          <w:rFonts w:ascii="Times New Roman" w:hAnsi="Times New Roman" w:cs="B Nazanin" w:hint="cs"/>
          <w:b/>
          <w:bCs/>
          <w:lang w:bidi="fa-IR"/>
        </w:rPr>
        <w:sym w:font="Wingdings 2" w:char="F0E2"/>
      </w:r>
      <w:r w:rsidRPr="006509C2">
        <w:rPr>
          <w:rStyle w:val="FootnoteReference"/>
          <w:rFonts w:ascii="Times New Roman" w:hAnsi="Times New Roman" w:cs="B Nazanin"/>
          <w:b/>
          <w:bCs/>
          <w:rtl/>
        </w:rPr>
        <w:footnoteReference w:id="1"/>
      </w:r>
      <w:r w:rsidRPr="006509C2">
        <w:rPr>
          <w:rFonts w:ascii="Times New Roman" w:hAnsi="Times New Roman" w:cs="B Nazanin"/>
          <w:b/>
          <w:bCs/>
          <w:noProof/>
          <w:lang w:bidi="fa-IR"/>
        </w:rPr>
        <w:drawing>
          <wp:inline distT="0" distB="0" distL="0" distR="0" wp14:anchorId="3029B45E" wp14:editId="4AF95689">
            <wp:extent cx="168910" cy="161925"/>
            <wp:effectExtent l="19050" t="0" r="2540" b="0"/>
            <wp:docPr id="8"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r w:rsidRPr="006509C2">
        <w:rPr>
          <w:rFonts w:ascii="Times New Roman" w:hAnsi="Times New Roman" w:cs="B Nazanin"/>
          <w:b/>
          <w:bCs/>
          <w:rtl/>
        </w:rPr>
        <w:t xml:space="preserve"> دانشیار اقلیم‌شناسی، گروه جغرافیای طبیعی، دانشگاه تهران، تهران، ایران</w:t>
      </w:r>
    </w:p>
    <w:p w:rsidR="00EC6192" w:rsidRDefault="00EC6192" w:rsidP="00EC6192">
      <w:pPr>
        <w:bidi/>
        <w:jc w:val="center"/>
        <w:rPr>
          <w:rFonts w:ascii="Times New Roman" w:hAnsi="Times New Roman" w:cs="B Nazanin"/>
          <w:b/>
          <w:bCs/>
          <w:rtl/>
        </w:rPr>
      </w:pPr>
      <w:r w:rsidRPr="006509C2">
        <w:rPr>
          <w:rFonts w:ascii="Times New Roman" w:hAnsi="Times New Roman" w:cs="B Nazanin" w:hint="cs"/>
          <w:b/>
          <w:bCs/>
          <w:rtl/>
          <w:lang w:bidi="fa-IR"/>
        </w:rPr>
        <w:t>فائزه شجاع</w:t>
      </w:r>
      <w:r w:rsidRPr="006509C2">
        <w:rPr>
          <w:rFonts w:ascii="Times New Roman" w:hAnsi="Times New Roman" w:cs="B Nazanin" w:hint="cs"/>
          <w:b/>
          <w:bCs/>
          <w:rtl/>
        </w:rPr>
        <w:t xml:space="preserve"> </w:t>
      </w:r>
      <w:r w:rsidRPr="006509C2">
        <w:rPr>
          <w:rFonts w:ascii="Times New Roman" w:hAnsi="Times New Roman" w:cs="B Nazanin"/>
          <w:b/>
          <w:bCs/>
          <w:noProof/>
          <w:lang w:bidi="fa-IR"/>
        </w:rPr>
        <w:drawing>
          <wp:inline distT="0" distB="0" distL="0" distR="0" wp14:anchorId="46F391AC" wp14:editId="09284742">
            <wp:extent cx="168910" cy="161925"/>
            <wp:effectExtent l="19050" t="0" r="2540" b="0"/>
            <wp:docPr id="1"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r w:rsidRPr="006509C2">
        <w:rPr>
          <w:rFonts w:ascii="Times New Roman" w:hAnsi="Times New Roman" w:cs="B Nazanin"/>
          <w:b/>
          <w:bCs/>
          <w:rtl/>
        </w:rPr>
        <w:t xml:space="preserve"> پژوهشگر پسادکتری اقلیم‌شناسی، گروه جغرافیای طبیعی، دانشگاه تهران، تهران، ایران</w:t>
      </w:r>
    </w:p>
    <w:p w:rsidR="00EC6192" w:rsidRDefault="00EC6192" w:rsidP="00EC6192">
      <w:pPr>
        <w:bidi/>
        <w:jc w:val="center"/>
        <w:rPr>
          <w:rFonts w:ascii="Times New Roman" w:hAnsi="Times New Roman" w:cs="B Nazanin"/>
          <w:b/>
          <w:bCs/>
          <w:rtl/>
          <w:lang w:bidi="fa-IR"/>
        </w:rPr>
      </w:pPr>
      <w:r w:rsidRPr="006509C2">
        <w:rPr>
          <w:rFonts w:ascii="Times New Roman" w:hAnsi="Times New Roman" w:cs="B Nazanin" w:hint="cs"/>
          <w:b/>
          <w:bCs/>
          <w:rtl/>
        </w:rPr>
        <w:t>فاطمه امرایی</w:t>
      </w:r>
      <w:r w:rsidRPr="006509C2">
        <w:rPr>
          <w:rFonts w:ascii="Times New Roman" w:hAnsi="Times New Roman" w:cs="B Nazanin"/>
          <w:b/>
          <w:bCs/>
          <w:noProof/>
          <w:lang w:bidi="fa-IR"/>
        </w:rPr>
        <w:drawing>
          <wp:inline distT="0" distB="0" distL="0" distR="0" wp14:anchorId="6942654C" wp14:editId="333508E6">
            <wp:extent cx="168910" cy="161925"/>
            <wp:effectExtent l="19050" t="0" r="2540" b="0"/>
            <wp:docPr id="2" name="Picture 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9"/>
                    </pic:cNvPr>
                    <pic:cNvPicPr>
                      <a:picLocks noChangeAspect="1" noChangeArrowheads="1"/>
                    </pic:cNvPicPr>
                  </pic:nvPicPr>
                  <pic:blipFill>
                    <a:blip r:embed="rId10" cstate="print"/>
                    <a:srcRect/>
                    <a:stretch>
                      <a:fillRect/>
                    </a:stretch>
                  </pic:blipFill>
                  <pic:spPr bwMode="auto">
                    <a:xfrm>
                      <a:off x="0" y="0"/>
                      <a:ext cx="168910" cy="161925"/>
                    </a:xfrm>
                    <a:prstGeom prst="rect">
                      <a:avLst/>
                    </a:prstGeom>
                    <a:noFill/>
                    <a:ln w="9525">
                      <a:noFill/>
                      <a:miter lim="800000"/>
                      <a:headEnd/>
                      <a:tailEnd/>
                    </a:ln>
                  </pic:spPr>
                </pic:pic>
              </a:graphicData>
            </a:graphic>
          </wp:inline>
        </w:drawing>
      </w:r>
      <w:r w:rsidRPr="006509C2">
        <w:rPr>
          <w:rFonts w:ascii="Times New Roman" w:hAnsi="Times New Roman" w:cs="B Nazanin"/>
          <w:b/>
          <w:bCs/>
          <w:rtl/>
        </w:rPr>
        <w:t xml:space="preserve"> دانشجو</w:t>
      </w:r>
      <w:r w:rsidRPr="006509C2">
        <w:rPr>
          <w:rFonts w:ascii="Times New Roman" w:hAnsi="Times New Roman" w:cs="B Nazanin" w:hint="cs"/>
          <w:b/>
          <w:bCs/>
          <w:rtl/>
        </w:rPr>
        <w:t>ی</w:t>
      </w:r>
      <w:r w:rsidRPr="006509C2">
        <w:rPr>
          <w:rFonts w:ascii="Times New Roman" w:hAnsi="Times New Roman" w:cs="B Nazanin"/>
          <w:b/>
          <w:bCs/>
          <w:rtl/>
        </w:rPr>
        <w:t xml:space="preserve"> دکتر</w:t>
      </w:r>
      <w:r w:rsidRPr="006509C2">
        <w:rPr>
          <w:rFonts w:ascii="Times New Roman" w:hAnsi="Times New Roman" w:cs="B Nazanin" w:hint="cs"/>
          <w:b/>
          <w:bCs/>
          <w:rtl/>
        </w:rPr>
        <w:t>ی</w:t>
      </w:r>
      <w:r w:rsidRPr="006509C2">
        <w:rPr>
          <w:rFonts w:ascii="Times New Roman" w:hAnsi="Times New Roman" w:cs="B Nazanin"/>
          <w:b/>
          <w:bCs/>
          <w:rtl/>
        </w:rPr>
        <w:t xml:space="preserve"> اقل</w:t>
      </w:r>
      <w:r w:rsidRPr="006509C2">
        <w:rPr>
          <w:rFonts w:ascii="Times New Roman" w:hAnsi="Times New Roman" w:cs="B Nazanin" w:hint="cs"/>
          <w:b/>
          <w:bCs/>
          <w:rtl/>
        </w:rPr>
        <w:t>ی</w:t>
      </w:r>
      <w:r w:rsidRPr="006509C2">
        <w:rPr>
          <w:rFonts w:ascii="Times New Roman" w:hAnsi="Times New Roman" w:cs="B Nazanin" w:hint="eastAsia"/>
          <w:b/>
          <w:bCs/>
          <w:rtl/>
        </w:rPr>
        <w:t>م‌شناس</w:t>
      </w:r>
      <w:r w:rsidRPr="006509C2">
        <w:rPr>
          <w:rFonts w:ascii="Times New Roman" w:hAnsi="Times New Roman" w:cs="B Nazanin" w:hint="cs"/>
          <w:b/>
          <w:bCs/>
          <w:rtl/>
        </w:rPr>
        <w:t>ی</w:t>
      </w:r>
      <w:r w:rsidRPr="006509C2">
        <w:rPr>
          <w:rFonts w:ascii="Times New Roman" w:hAnsi="Times New Roman" w:cs="B Nazanin" w:hint="eastAsia"/>
          <w:b/>
          <w:bCs/>
          <w:rtl/>
        </w:rPr>
        <w:t>،</w:t>
      </w:r>
      <w:r w:rsidRPr="006509C2">
        <w:rPr>
          <w:rFonts w:ascii="Times New Roman" w:hAnsi="Times New Roman" w:cs="B Nazanin"/>
          <w:b/>
          <w:bCs/>
          <w:rtl/>
        </w:rPr>
        <w:t xml:space="preserve"> گروه جغراف</w:t>
      </w:r>
      <w:r w:rsidRPr="006509C2">
        <w:rPr>
          <w:rFonts w:ascii="Times New Roman" w:hAnsi="Times New Roman" w:cs="B Nazanin" w:hint="cs"/>
          <w:b/>
          <w:bCs/>
          <w:rtl/>
        </w:rPr>
        <w:t>ی</w:t>
      </w:r>
      <w:r w:rsidRPr="006509C2">
        <w:rPr>
          <w:rFonts w:ascii="Times New Roman" w:hAnsi="Times New Roman" w:cs="B Nazanin" w:hint="eastAsia"/>
          <w:b/>
          <w:bCs/>
          <w:rtl/>
        </w:rPr>
        <w:t>ا</w:t>
      </w:r>
      <w:r w:rsidRPr="006509C2">
        <w:rPr>
          <w:rFonts w:ascii="Times New Roman" w:hAnsi="Times New Roman" w:cs="B Nazanin" w:hint="cs"/>
          <w:b/>
          <w:bCs/>
          <w:rtl/>
        </w:rPr>
        <w:t>ی</w:t>
      </w:r>
      <w:r w:rsidRPr="006509C2">
        <w:rPr>
          <w:rFonts w:ascii="Times New Roman" w:hAnsi="Times New Roman" w:cs="B Nazanin"/>
          <w:b/>
          <w:bCs/>
          <w:rtl/>
        </w:rPr>
        <w:t xml:space="preserve"> طب</w:t>
      </w:r>
      <w:r w:rsidRPr="006509C2">
        <w:rPr>
          <w:rFonts w:ascii="Times New Roman" w:hAnsi="Times New Roman" w:cs="B Nazanin" w:hint="cs"/>
          <w:b/>
          <w:bCs/>
          <w:rtl/>
        </w:rPr>
        <w:t>ی</w:t>
      </w:r>
      <w:r w:rsidRPr="006509C2">
        <w:rPr>
          <w:rFonts w:ascii="Times New Roman" w:hAnsi="Times New Roman" w:cs="B Nazanin" w:hint="eastAsia"/>
          <w:b/>
          <w:bCs/>
          <w:rtl/>
        </w:rPr>
        <w:t>ع</w:t>
      </w:r>
      <w:r w:rsidRPr="006509C2">
        <w:rPr>
          <w:rFonts w:ascii="Times New Roman" w:hAnsi="Times New Roman" w:cs="B Nazanin" w:hint="cs"/>
          <w:b/>
          <w:bCs/>
          <w:rtl/>
        </w:rPr>
        <w:t>ی</w:t>
      </w:r>
      <w:r w:rsidRPr="006509C2">
        <w:rPr>
          <w:rFonts w:ascii="Times New Roman" w:hAnsi="Times New Roman" w:cs="B Nazanin" w:hint="eastAsia"/>
          <w:b/>
          <w:bCs/>
          <w:rtl/>
        </w:rPr>
        <w:t>،</w:t>
      </w:r>
      <w:r w:rsidRPr="006509C2">
        <w:rPr>
          <w:rFonts w:ascii="Times New Roman" w:hAnsi="Times New Roman" w:cs="B Nazanin"/>
          <w:b/>
          <w:bCs/>
          <w:rtl/>
        </w:rPr>
        <w:t xml:space="preserve"> دانشگاه تهران، تهران، ا</w:t>
      </w:r>
      <w:r w:rsidRPr="006509C2">
        <w:rPr>
          <w:rFonts w:ascii="Times New Roman" w:hAnsi="Times New Roman" w:cs="B Nazanin" w:hint="cs"/>
          <w:b/>
          <w:bCs/>
          <w:rtl/>
        </w:rPr>
        <w:t>ی</w:t>
      </w:r>
      <w:r w:rsidRPr="006509C2">
        <w:rPr>
          <w:rFonts w:ascii="Times New Roman" w:hAnsi="Times New Roman" w:cs="B Nazanin" w:hint="eastAsia"/>
          <w:b/>
          <w:bCs/>
          <w:rtl/>
        </w:rPr>
        <w:t>ران</w:t>
      </w:r>
    </w:p>
    <w:p w:rsidR="00EC6192" w:rsidRDefault="00EC6192" w:rsidP="00EC6192">
      <w:pPr>
        <w:bidi/>
        <w:rPr>
          <w:rFonts w:ascii="Times New Roman" w:eastAsia="Calibri" w:hAnsi="Times New Roman" w:cs="B Nazanin" w:hint="cs"/>
          <w:b/>
          <w:bCs/>
          <w:sz w:val="28"/>
          <w:szCs w:val="28"/>
          <w:rtl/>
          <w:lang w:bidi="fa-IR"/>
        </w:rPr>
      </w:pPr>
      <w:bookmarkStart w:id="0" w:name="_GoBack"/>
      <w:bookmarkEnd w:id="0"/>
    </w:p>
    <w:p w:rsidR="00EC6192" w:rsidRPr="00046E09" w:rsidRDefault="00EC6192" w:rsidP="00EC6192">
      <w:pPr>
        <w:bidi/>
        <w:rPr>
          <w:rFonts w:ascii="Times New Roman" w:hAnsi="Times New Roman" w:cs="B Nazanin"/>
          <w:sz w:val="20"/>
          <w:szCs w:val="20"/>
          <w:rtl/>
        </w:rPr>
      </w:pPr>
      <w:r w:rsidRPr="00046E09">
        <w:rPr>
          <w:rFonts w:ascii="Times New Roman" w:hAnsi="Times New Roman" w:cs="B Nazanin" w:hint="cs"/>
          <w:b/>
          <w:bCs/>
          <w:sz w:val="20"/>
          <w:szCs w:val="20"/>
          <w:rtl/>
        </w:rPr>
        <w:t>چکیده</w:t>
      </w:r>
    </w:p>
    <w:p w:rsidR="00EC6192" w:rsidRPr="00046E09" w:rsidRDefault="00EC6192" w:rsidP="00EC6192">
      <w:pPr>
        <w:bidi/>
        <w:spacing w:after="0"/>
        <w:jc w:val="both"/>
        <w:rPr>
          <w:rStyle w:val="rynqvb"/>
          <w:rFonts w:ascii="Times New Roman" w:hAnsi="Times New Roman" w:cs="B Nazanin"/>
          <w:sz w:val="20"/>
          <w:szCs w:val="20"/>
        </w:rPr>
      </w:pPr>
      <w:r w:rsidRPr="00046E09">
        <w:rPr>
          <w:rStyle w:val="rynqvb"/>
          <w:rFonts w:ascii="Times New Roman" w:hAnsi="Times New Roman" w:cs="B Nazanin" w:hint="cs"/>
          <w:sz w:val="20"/>
          <w:szCs w:val="20"/>
          <w:rtl/>
        </w:rPr>
        <w:t xml:space="preserve">هدف تحقیق حاضر مدل‌سازی یکی از خدمات حمایتی اکوسیستم، با عنوان کیفیت زیستگاه و همچنین ارزیابی آسیب‌پذیری فضایی مناظر طبیعی در محدوده شهر خرم‌آباد با استفاده از ماژول کیفیت زیستگاه </w:t>
      </w:r>
      <w:proofErr w:type="spellStart"/>
      <w:r w:rsidRPr="00046E09">
        <w:rPr>
          <w:rStyle w:val="rynqvb"/>
          <w:rFonts w:ascii="Times New Roman" w:hAnsi="Times New Roman" w:cs="B Nazanin"/>
          <w:sz w:val="20"/>
          <w:szCs w:val="20"/>
        </w:rPr>
        <w:t>InVEST</w:t>
      </w:r>
      <w:proofErr w:type="spellEnd"/>
      <w:r w:rsidRPr="00046E09">
        <w:rPr>
          <w:rStyle w:val="rynqvb"/>
          <w:rFonts w:ascii="Times New Roman" w:hAnsi="Times New Roman" w:cs="B Nazanin" w:hint="cs"/>
          <w:sz w:val="20"/>
          <w:szCs w:val="20"/>
          <w:rtl/>
        </w:rPr>
        <w:t xml:space="preserve"> است. دستیابی به این هدف نیازمند شناسایی منابع تهدید، وزن نسبی هر تهدید، حداکثر فاصله اثرگذاری آن در فضا، انواع زیستگاه‌ها و میزان حساسیت هر یک از آن‌ها نسبت به منبع تهدید است. به‌علاوه یکی از مهم‌ترین ورودی‌های نرم‌افزار </w:t>
      </w:r>
      <w:proofErr w:type="spellStart"/>
      <w:r w:rsidRPr="00046E09">
        <w:rPr>
          <w:rStyle w:val="rynqvb"/>
          <w:rFonts w:ascii="Times New Roman" w:hAnsi="Times New Roman" w:cs="B Nazanin"/>
          <w:sz w:val="20"/>
          <w:szCs w:val="20"/>
        </w:rPr>
        <w:t>InVEST</w:t>
      </w:r>
      <w:proofErr w:type="spellEnd"/>
      <w:r w:rsidRPr="00046E09">
        <w:rPr>
          <w:rStyle w:val="rynqvb"/>
          <w:rFonts w:ascii="Times New Roman" w:hAnsi="Times New Roman" w:cs="B Nazanin" w:hint="cs"/>
          <w:sz w:val="20"/>
          <w:szCs w:val="20"/>
          <w:rtl/>
        </w:rPr>
        <w:t>، نقشه پوشش/کاربری زمین (</w:t>
      </w:r>
      <w:r w:rsidRPr="00046E09">
        <w:rPr>
          <w:rStyle w:val="rynqvb"/>
          <w:rFonts w:ascii="Times New Roman" w:hAnsi="Times New Roman" w:cs="B Nazanin"/>
          <w:sz w:val="20"/>
          <w:szCs w:val="20"/>
        </w:rPr>
        <w:t>LULC</w:t>
      </w:r>
      <w:r w:rsidRPr="00046E09">
        <w:rPr>
          <w:rStyle w:val="rynqvb"/>
          <w:rFonts w:ascii="Times New Roman" w:hAnsi="Times New Roman" w:cs="B Nazanin" w:hint="cs"/>
          <w:sz w:val="20"/>
          <w:szCs w:val="20"/>
          <w:rtl/>
        </w:rPr>
        <w:t xml:space="preserve">) محدوده موردمطالعه است که جهت تهیه این داده در پژوهش حاضر از روش طبقه‌بندی زون‌های اقلیم محلی استفاده گردید. در نهایت مدل، با ترکیب الگوهای </w:t>
      </w:r>
      <w:r w:rsidRPr="00046E09">
        <w:rPr>
          <w:rStyle w:val="rynqvb"/>
          <w:rFonts w:ascii="Times New Roman" w:hAnsi="Times New Roman" w:cs="B Nazanin"/>
          <w:sz w:val="20"/>
          <w:szCs w:val="20"/>
        </w:rPr>
        <w:t>LULC</w:t>
      </w:r>
      <w:r w:rsidRPr="00046E09">
        <w:rPr>
          <w:rStyle w:val="rynqvb"/>
          <w:rFonts w:ascii="Times New Roman" w:hAnsi="Times New Roman" w:cs="B Nazanin" w:hint="cs"/>
          <w:sz w:val="20"/>
          <w:szCs w:val="20"/>
          <w:rtl/>
        </w:rPr>
        <w:t xml:space="preserve"> و منابع مختلف تهدید، نقشه‌های توزیع فضایی کیفیت و تخریب زیستگاه را در چشم‌انداز موردمطالعه تولید می‌کند. نتایج نشان داد که عامل شهر، فرودگاه و بزرگراه به‌ترتیب با میانگین نمره 51/0، 345/0 و 33/0 مخرب‌ترین عوامل تهدید برای تمام زیستگاه‌ها هستند و پوشش‌های آب، درختان انبوه و درختان پراکنده نیز به ترتیب با نمرات حساسیت 47/0، 39/0 و 36/0 بیش‌ترین درجه تخریب را نسبت به دیگر کاربری‌ها متحمل شده‌اند. نتایج همچنین بیانگر این بود که وضعیت کیفیت زیستگاه در محدوده خرم‌آباد در سطح متوسط تا پایین قرار دارد و شاخص کیفیت زیستگاه تنها در 3 درصد مساحت منظر، شرایط بسیار خوبی را نشان می‌دهد.</w:t>
      </w:r>
    </w:p>
    <w:p w:rsidR="00EC6192" w:rsidRPr="00046E09" w:rsidRDefault="00EC6192" w:rsidP="00EC6192">
      <w:pPr>
        <w:bidi/>
        <w:rPr>
          <w:sz w:val="20"/>
          <w:szCs w:val="20"/>
        </w:rPr>
      </w:pPr>
      <w:r w:rsidRPr="00046E09">
        <w:rPr>
          <w:rFonts w:ascii="Times New Roman" w:hAnsi="Times New Roman" w:cs="B Nazanin" w:hint="cs"/>
          <w:sz w:val="20"/>
          <w:szCs w:val="20"/>
          <w:rtl/>
        </w:rPr>
        <w:t xml:space="preserve">کلیدواژه‌ها: </w:t>
      </w:r>
      <w:r w:rsidRPr="00046E09">
        <w:rPr>
          <w:rStyle w:val="rynqvb"/>
          <w:rFonts w:ascii="Times New Roman" w:hAnsi="Times New Roman" w:cs="B Nazanin" w:hint="cs"/>
          <w:sz w:val="20"/>
          <w:szCs w:val="20"/>
          <w:rtl/>
        </w:rPr>
        <w:t xml:space="preserve">خدمات اکوسیستم، کیفیت زیستگاه، مدل </w:t>
      </w:r>
      <w:proofErr w:type="spellStart"/>
      <w:r w:rsidRPr="00046E09">
        <w:rPr>
          <w:rStyle w:val="rynqvb"/>
          <w:rFonts w:ascii="Times New Roman" w:hAnsi="Times New Roman" w:cs="B Nazanin"/>
          <w:sz w:val="20"/>
          <w:szCs w:val="20"/>
        </w:rPr>
        <w:t>InVEST</w:t>
      </w:r>
      <w:proofErr w:type="spellEnd"/>
      <w:r w:rsidRPr="00046E09">
        <w:rPr>
          <w:rStyle w:val="rynqvb"/>
          <w:rFonts w:ascii="Times New Roman" w:hAnsi="Times New Roman" w:cs="B Nazanin" w:hint="cs"/>
          <w:sz w:val="20"/>
          <w:szCs w:val="20"/>
          <w:rtl/>
        </w:rPr>
        <w:t xml:space="preserve">، </w:t>
      </w:r>
      <w:r w:rsidRPr="00046E09">
        <w:rPr>
          <w:rStyle w:val="rynqvb"/>
          <w:rFonts w:ascii="Times New Roman" w:hAnsi="Times New Roman" w:cs="B Nazanin"/>
          <w:sz w:val="20"/>
          <w:szCs w:val="20"/>
        </w:rPr>
        <w:t>LULC</w:t>
      </w:r>
      <w:r w:rsidRPr="00046E09">
        <w:rPr>
          <w:rFonts w:ascii="Times New Roman" w:hAnsi="Times New Roman" w:cs="B Nazanin"/>
          <w:sz w:val="20"/>
          <w:szCs w:val="20"/>
          <w:rtl/>
        </w:rPr>
        <w:t>.</w:t>
      </w:r>
    </w:p>
    <w:p w:rsidR="00EC6192" w:rsidRPr="00717DCE" w:rsidRDefault="00EC6192" w:rsidP="00EC6192">
      <w:pPr>
        <w:bidi/>
        <w:rPr>
          <w:rFonts w:ascii="Times New Roman" w:eastAsia="Calibri" w:hAnsi="Times New Roman" w:cs="B Nazanin"/>
          <w:b/>
          <w:bCs/>
          <w:sz w:val="28"/>
          <w:szCs w:val="28"/>
          <w:rtl/>
          <w:lang w:bidi="fa-IR"/>
        </w:rPr>
      </w:pPr>
    </w:p>
    <w:p w:rsidR="00941A0C" w:rsidRPr="00717DCE" w:rsidRDefault="00941A0C" w:rsidP="00717DCE">
      <w:pPr>
        <w:bidi/>
        <w:jc w:val="both"/>
        <w:rPr>
          <w:rFonts w:ascii="Times New Roman" w:hAnsi="Times New Roman" w:cs="B Nazanin"/>
          <w:b/>
          <w:bCs/>
          <w:szCs w:val="24"/>
          <w:rtl/>
        </w:rPr>
      </w:pPr>
      <w:r w:rsidRPr="00717DCE">
        <w:rPr>
          <w:rFonts w:ascii="Times New Roman" w:hAnsi="Times New Roman" w:cs="B Nazanin" w:hint="cs"/>
          <w:b/>
          <w:bCs/>
          <w:szCs w:val="24"/>
          <w:rtl/>
        </w:rPr>
        <w:t xml:space="preserve">مقدمه </w:t>
      </w:r>
    </w:p>
    <w:p w:rsidR="00941A0C" w:rsidRPr="00717DCE" w:rsidRDefault="00941A0C" w:rsidP="00717DCE">
      <w:pPr>
        <w:bidi/>
        <w:spacing w:after="0"/>
        <w:jc w:val="both"/>
        <w:rPr>
          <w:rFonts w:ascii="Times New Roman" w:hAnsi="Times New Roman" w:cs="B Nazanin"/>
          <w:szCs w:val="24"/>
        </w:rPr>
      </w:pPr>
      <w:r w:rsidRPr="00717DCE">
        <w:rPr>
          <w:rStyle w:val="rynqvb"/>
          <w:rFonts w:ascii="Times New Roman" w:hAnsi="Times New Roman" w:cs="B Nazanin" w:hint="cs"/>
          <w:szCs w:val="24"/>
          <w:rtl/>
        </w:rPr>
        <w:t>در شرایط تغییر اقلیم جهانی، توسعه سریع نواحی شهری منجر به تغییرات اساسی در الگوهای کاربری زمین شده که این مسئله خود باعث بروز مشکلات اکولوژیکی و زیست‌محیطی متعددی، مانند بدتر شدن کیفیت هوای شهری، از دست دادن تنوع زیستی، تخریب خدمات اکوسیستمی و</w:t>
      </w:r>
      <w:r w:rsidRPr="00717DCE">
        <w:rPr>
          <w:rStyle w:val="hwtze"/>
          <w:rFonts w:ascii="Times New Roman" w:hAnsi="Times New Roman" w:cs="B Nazanin" w:hint="cs"/>
          <w:szCs w:val="24"/>
          <w:rtl/>
        </w:rPr>
        <w:t>.</w:t>
      </w:r>
      <w:r w:rsidRPr="00717DCE">
        <w:rPr>
          <w:rStyle w:val="rynqvb"/>
          <w:rFonts w:ascii="Times New Roman" w:hAnsi="Times New Roman" w:cs="B Nazanin" w:hint="cs"/>
          <w:szCs w:val="24"/>
          <w:rtl/>
        </w:rPr>
        <w:t>.. می‌گردد (</w:t>
      </w:r>
      <w:r w:rsidRPr="00717DCE">
        <w:rPr>
          <w:rFonts w:ascii="Times New Roman" w:eastAsia="Times New Roman" w:hAnsi="Times New Roman" w:cs="B Nazanin"/>
          <w:szCs w:val="24"/>
        </w:rPr>
        <w:t xml:space="preserve">Zhang et al., </w:t>
      </w:r>
      <w:proofErr w:type="gramStart"/>
      <w:r w:rsidRPr="00717DCE">
        <w:rPr>
          <w:rFonts w:ascii="Times New Roman" w:eastAsia="Times New Roman" w:hAnsi="Times New Roman" w:cs="B Nazanin"/>
          <w:szCs w:val="24"/>
        </w:rPr>
        <w:t>2022; Li et al., 2022</w:t>
      </w:r>
      <w:r w:rsidRPr="00717DCE">
        <w:rPr>
          <w:rStyle w:val="rynqvb"/>
          <w:rFonts w:ascii="Times New Roman" w:hAnsi="Times New Roman" w:cs="B Nazanin" w:hint="cs"/>
          <w:szCs w:val="24"/>
          <w:rtl/>
        </w:rPr>
        <w:t>).</w:t>
      </w:r>
      <w:proofErr w:type="gramEnd"/>
      <w:r w:rsidRPr="00717DCE">
        <w:rPr>
          <w:rStyle w:val="rynqvb"/>
          <w:rFonts w:ascii="Times New Roman" w:hAnsi="Times New Roman" w:cs="B Nazanin" w:hint="cs"/>
          <w:szCs w:val="24"/>
          <w:rtl/>
        </w:rPr>
        <w:t xml:space="preserve"> خدمات اکوسیستمی منافع و مزایایی است که افراد به‌صورت مستقیم یا غیرمستقیم از اکوسیستم‌ها به</w:t>
      </w:r>
      <w:r w:rsidRPr="00717DCE">
        <w:rPr>
          <w:rStyle w:val="rynqvb"/>
          <w:rFonts w:ascii="Times New Roman" w:hAnsi="Times New Roman" w:cs="B Nazanin" w:hint="cs"/>
          <w:szCs w:val="24"/>
          <w:rtl/>
        </w:rPr>
        <w:softHyphen/>
        <w:t>دست می‌آورند (</w:t>
      </w:r>
      <w:r w:rsidRPr="00717DCE">
        <w:rPr>
          <w:rStyle w:val="rynqvb"/>
          <w:rFonts w:ascii="Times New Roman" w:hAnsi="Times New Roman" w:cs="B Nazanin"/>
          <w:szCs w:val="24"/>
        </w:rPr>
        <w:t>MEA, 2005</w:t>
      </w:r>
      <w:r w:rsidRPr="00717DCE">
        <w:rPr>
          <w:rStyle w:val="rynqvb"/>
          <w:rFonts w:ascii="Times New Roman" w:hAnsi="Times New Roman" w:cs="B Nazanin" w:hint="cs"/>
          <w:szCs w:val="24"/>
          <w:rtl/>
        </w:rPr>
        <w:t xml:space="preserve">) و طبق ارزیابی اکوسیستم هزاره در چهار طبقه فراهم‌سازی (مواد و یا انرژی خروجی اکوسیستم از جمله مواد غذایی، آب و منابع دیگر)، تنظیمی (خشکسالی، ذخیره و ترسیب کربن، کنترل سیل و...)، فرهنگی (استفاده‌های غیرمادی مانند مزایای معنوی، تفریحی و فرهنگی) و حمایتی (مانند چرخه مواد مغذی و بهره‌وری اولیه </w:t>
      </w:r>
      <w:r w:rsidRPr="00717DCE">
        <w:rPr>
          <w:rStyle w:val="rynqvb"/>
          <w:rFonts w:ascii="Times New Roman" w:hAnsi="Times New Roman" w:cs="B Nazanin" w:hint="cs"/>
          <w:szCs w:val="24"/>
          <w:rtl/>
        </w:rPr>
        <w:lastRenderedPageBreak/>
        <w:t>که شرایط زندگی را بر روی زمین حفظ می‌کنند) قرار می‌گیرند (</w:t>
      </w:r>
      <w:r w:rsidRPr="00717DCE">
        <w:rPr>
          <w:rStyle w:val="rynqvb"/>
          <w:rFonts w:ascii="Times New Roman" w:hAnsi="Times New Roman" w:cs="B Nazanin"/>
          <w:szCs w:val="24"/>
        </w:rPr>
        <w:t>2005</w:t>
      </w:r>
      <w:r w:rsidRPr="00717DCE">
        <w:rPr>
          <w:rStyle w:val="rynqvb"/>
          <w:rFonts w:ascii="Times New Roman" w:hAnsi="Times New Roman" w:cs="B Nazanin" w:hint="cs"/>
          <w:szCs w:val="24"/>
          <w:rtl/>
        </w:rPr>
        <w:t xml:space="preserve"> ,</w:t>
      </w:r>
      <w:r w:rsidRPr="00717DCE">
        <w:rPr>
          <w:rStyle w:val="rynqvb"/>
          <w:rFonts w:ascii="Times New Roman" w:hAnsi="Times New Roman" w:cs="B Nazanin"/>
          <w:szCs w:val="24"/>
        </w:rPr>
        <w:t>MEA</w:t>
      </w:r>
      <w:r w:rsidRPr="00717DCE">
        <w:rPr>
          <w:rStyle w:val="rynqvb"/>
          <w:rFonts w:ascii="Times New Roman" w:hAnsi="Times New Roman" w:cs="B Nazanin" w:hint="cs"/>
          <w:szCs w:val="24"/>
          <w:rtl/>
        </w:rPr>
        <w:t>)</w:t>
      </w:r>
      <w:r w:rsidRPr="00717DCE">
        <w:rPr>
          <w:rStyle w:val="rynqvb"/>
          <w:rFonts w:ascii="Times New Roman" w:hAnsi="Times New Roman" w:cs="B Nazanin"/>
          <w:szCs w:val="24"/>
        </w:rPr>
        <w:t>.</w:t>
      </w:r>
      <w:r w:rsidRPr="00717DCE">
        <w:rPr>
          <w:rStyle w:val="rynqvb"/>
          <w:rFonts w:ascii="Times New Roman" w:hAnsi="Times New Roman" w:cs="B Nazanin" w:hint="cs"/>
          <w:szCs w:val="24"/>
          <w:rtl/>
        </w:rPr>
        <w:t xml:space="preserve"> </w:t>
      </w:r>
      <w:r w:rsidRPr="00717DCE">
        <w:rPr>
          <w:rFonts w:ascii="Times New Roman" w:hAnsi="Times New Roman" w:cs="B Nazanin" w:hint="cs"/>
          <w:szCs w:val="24"/>
          <w:rtl/>
        </w:rPr>
        <w:t>کیفیت زیستگاه، یکی از خدمات حمایتی اکوسیستم، مفهومی است که به‌طور گسترده در اکولوژی، زیست‌شناسی و حفاظت از طبیعت استفاده می‌رود و به توانایی اکوسیستم در فراهم نمودن شرایط مناسب برای تداوم فرد و جمعیت اشاره دارد (</w:t>
      </w:r>
      <w:r w:rsidRPr="00717DCE">
        <w:rPr>
          <w:rFonts w:ascii="Times New Roman" w:eastAsia="Times New Roman" w:hAnsi="Times New Roman" w:cs="B Nazanin"/>
          <w:szCs w:val="24"/>
        </w:rPr>
        <w:t xml:space="preserve">Hall et al., </w:t>
      </w:r>
      <w:proofErr w:type="gramStart"/>
      <w:r w:rsidRPr="00717DCE">
        <w:rPr>
          <w:rFonts w:ascii="Times New Roman" w:eastAsia="Times New Roman" w:hAnsi="Times New Roman" w:cs="B Nazanin"/>
          <w:szCs w:val="24"/>
        </w:rPr>
        <w:t>1997</w:t>
      </w:r>
      <w:r w:rsidRPr="00717DCE">
        <w:rPr>
          <w:rFonts w:ascii="Times New Roman" w:hAnsi="Times New Roman" w:cs="B Nazanin" w:hint="cs"/>
          <w:szCs w:val="24"/>
          <w:rtl/>
        </w:rPr>
        <w:t>). از دست دادن، تکه‌تکه شدن و تخریب زیستگاه بزرگ‌ترین تهدید برای تنوع زیستی محسوب می‌گردد که این فرآیندها سبب تغییر چشم‌انداز یک ناحیه می‌شوند؛ علاوه بر این، تغییر کاربری و پوشش زمین (</w:t>
      </w:r>
      <w:r w:rsidRPr="00717DCE">
        <w:rPr>
          <w:rFonts w:ascii="Times New Roman" w:hAnsi="Times New Roman" w:cs="B Nazanin"/>
          <w:szCs w:val="24"/>
        </w:rPr>
        <w:t>LULC</w:t>
      </w:r>
      <w:r w:rsidRPr="00717DCE">
        <w:rPr>
          <w:rFonts w:ascii="Times New Roman" w:hAnsi="Times New Roman" w:cs="B Nazanin" w:hint="cs"/>
          <w:szCs w:val="24"/>
          <w:rtl/>
        </w:rPr>
        <w:t>) نیز تأثیر قابل‌توجهی بر کیفیت زیستگاه دارد (</w:t>
      </w:r>
      <w:proofErr w:type="spellStart"/>
      <w:r w:rsidRPr="00717DCE">
        <w:rPr>
          <w:rFonts w:ascii="Times New Roman" w:hAnsi="Times New Roman" w:cs="B Nazanin"/>
          <w:szCs w:val="24"/>
        </w:rPr>
        <w:t>Otgonbayar</w:t>
      </w:r>
      <w:proofErr w:type="spellEnd"/>
      <w:r w:rsidRPr="00717DCE">
        <w:rPr>
          <w:rFonts w:ascii="Times New Roman" w:hAnsi="Times New Roman" w:cs="B Nazanin"/>
          <w:szCs w:val="24"/>
        </w:rPr>
        <w:t xml:space="preserve"> et al., 2021</w:t>
      </w:r>
      <w:r w:rsidRPr="00717DCE">
        <w:rPr>
          <w:rFonts w:ascii="Times New Roman" w:hAnsi="Times New Roman" w:cs="B Nazanin" w:hint="cs"/>
          <w:szCs w:val="24"/>
          <w:rtl/>
        </w:rPr>
        <w:t>).</w:t>
      </w:r>
      <w:proofErr w:type="gramEnd"/>
      <w:r w:rsidRPr="00717DCE">
        <w:rPr>
          <w:rFonts w:ascii="Times New Roman" w:hAnsi="Times New Roman" w:cs="B Nazanin" w:hint="cs"/>
          <w:szCs w:val="24"/>
          <w:rtl/>
        </w:rPr>
        <w:t xml:space="preserve"> در دهه‌های اخیر، تغییر </w:t>
      </w:r>
      <w:r w:rsidRPr="00717DCE">
        <w:rPr>
          <w:rFonts w:ascii="Times New Roman" w:hAnsi="Times New Roman" w:cs="B Nazanin"/>
          <w:szCs w:val="24"/>
        </w:rPr>
        <w:t>LULC</w:t>
      </w:r>
      <w:r w:rsidRPr="00717DCE">
        <w:rPr>
          <w:rFonts w:ascii="Times New Roman" w:hAnsi="Times New Roman" w:cs="B Nazanin" w:hint="cs"/>
          <w:szCs w:val="24"/>
          <w:rtl/>
        </w:rPr>
        <w:t xml:space="preserve"> ناشی از رشد سریع شهرنشینی در سراسر جهان، تأثیر عمیقی بر کیفیت زیستگاه‌ها تحمیل نموده است (</w:t>
      </w:r>
      <w:r w:rsidRPr="00717DCE">
        <w:rPr>
          <w:rFonts w:ascii="Times New Roman" w:eastAsia="Times New Roman" w:hAnsi="Times New Roman" w:cs="B Nazanin"/>
          <w:szCs w:val="24"/>
        </w:rPr>
        <w:t>Ding et al., 2021</w:t>
      </w:r>
      <w:r w:rsidRPr="00717DCE">
        <w:rPr>
          <w:rFonts w:ascii="Times New Roman" w:hAnsi="Times New Roman" w:cs="B Nazanin" w:hint="cs"/>
          <w:szCs w:val="24"/>
          <w:rtl/>
        </w:rPr>
        <w:t>)</w:t>
      </w:r>
      <w:r w:rsidRPr="00717DCE">
        <w:rPr>
          <w:rStyle w:val="rynqvb"/>
          <w:rFonts w:ascii="Times New Roman" w:hAnsi="Times New Roman" w:cs="B Nazanin" w:hint="cs"/>
          <w:szCs w:val="24"/>
          <w:rtl/>
        </w:rPr>
        <w:t>، به‌طوری‌که جمعیت شهری جهان از 43 درصد در سال 1990 به 56 درصد در سال 2021 افزایش‌یافته و با توجه به ادامه روند رشد طبیعی جمعیت موجود، به‌ویژه در کشورهای کم‌درآمد، پیش‌بینی می</w:t>
      </w:r>
      <w:r w:rsidRPr="00717DCE">
        <w:rPr>
          <w:rStyle w:val="rynqvb"/>
          <w:rFonts w:ascii="Times New Roman" w:hAnsi="Times New Roman" w:cs="B Nazanin"/>
          <w:szCs w:val="24"/>
        </w:rPr>
        <w:t>‌</w:t>
      </w:r>
      <w:r w:rsidRPr="00717DCE">
        <w:rPr>
          <w:rStyle w:val="rynqvb"/>
          <w:rFonts w:ascii="Times New Roman" w:hAnsi="Times New Roman" w:cs="B Nazanin" w:hint="cs"/>
          <w:szCs w:val="24"/>
          <w:rtl/>
        </w:rPr>
        <w:t>شود که تا سال 2050 به 68 درصد برسد</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w:t>
      </w:r>
      <w:r w:rsidRPr="00717DCE">
        <w:rPr>
          <w:rStyle w:val="rynqvb"/>
          <w:rFonts w:ascii="Times New Roman" w:hAnsi="Times New Roman" w:cs="B Nazanin"/>
          <w:szCs w:val="24"/>
        </w:rPr>
        <w:t>UN-Habitat World Cities Report, 2022</w:t>
      </w:r>
      <w:r w:rsidRPr="00717DCE">
        <w:rPr>
          <w:rStyle w:val="rynqvb"/>
          <w:rFonts w:ascii="Times New Roman" w:hAnsi="Times New Roman" w:cs="B Nazanin" w:hint="cs"/>
          <w:szCs w:val="24"/>
          <w:rtl/>
        </w:rPr>
        <w:t>). همراه با گسترش شهرنشینی، تعداد زیادی از اراضی اکولوژیکی مانند جنگل، مرتع و مساحت نواحی آبی توسط ساخت‌وسازهای شهری اشغال گردیده که باعث ایجاد مشکلات زیست‌محیطی متعددی مانند فرسایش خاک، آلودگی محیط‌زیست، تخریب زیستگاه، کاهش تنوع زیستی و عدم تعادل اکوسیستم شده است (</w:t>
      </w:r>
      <w:proofErr w:type="spellStart"/>
      <w:r w:rsidRPr="00717DCE">
        <w:rPr>
          <w:rStyle w:val="rynqvb"/>
          <w:rFonts w:ascii="Times New Roman" w:hAnsi="Times New Roman" w:cs="B Nazanin"/>
          <w:szCs w:val="24"/>
        </w:rPr>
        <w:t>Bai</w:t>
      </w:r>
      <w:proofErr w:type="spellEnd"/>
      <w:r w:rsidRPr="00717DCE">
        <w:rPr>
          <w:rStyle w:val="rynqvb"/>
          <w:rFonts w:ascii="Times New Roman" w:hAnsi="Times New Roman" w:cs="B Nazanin"/>
          <w:szCs w:val="24"/>
        </w:rPr>
        <w:t xml:space="preserve"> et al., </w:t>
      </w:r>
      <w:proofErr w:type="gramStart"/>
      <w:r w:rsidRPr="00717DCE">
        <w:rPr>
          <w:rStyle w:val="rynqvb"/>
          <w:rFonts w:ascii="Times New Roman" w:hAnsi="Times New Roman" w:cs="B Nazanin"/>
          <w:szCs w:val="24"/>
        </w:rPr>
        <w:t>2019</w:t>
      </w:r>
      <w:r w:rsidRPr="00717DCE">
        <w:rPr>
          <w:rStyle w:val="rynqvb"/>
          <w:rFonts w:ascii="Times New Roman" w:hAnsi="Times New Roman" w:cs="B Nazanin" w:hint="cs"/>
          <w:szCs w:val="24"/>
          <w:rtl/>
        </w:rPr>
        <w:t>). در واقع شهرنشینی به‌عنوان یک عامل مهم تخریب و از بین رفتن زیستگاه‌های بکر، تهدیدی برای ثبات اکوسیستم محسوب می‌شود (ون دولا و همکاران 2008).</w:t>
      </w:r>
      <w:proofErr w:type="gramEnd"/>
      <w:r w:rsidRPr="00717DCE">
        <w:rPr>
          <w:rStyle w:val="rynqvb"/>
          <w:rFonts w:ascii="Times New Roman" w:hAnsi="Times New Roman" w:cs="B Nazanin" w:hint="cs"/>
          <w:szCs w:val="24"/>
          <w:rtl/>
        </w:rPr>
        <w:t xml:space="preserve"> به‌منظور حفظ تعادل اکوسیستم یک منطقه، ایجاد یک زیستگاه تقریباً طبیعی و متنوع و همچنین ترویج یک رابطه همزیستی سالم بین انسان و طبیعت، تحقیقات مربوط به کیفیت زیستگاه به یکی از کانون‌های مهم در زمینه اکولوژی شهری تبدیل شده است (</w:t>
      </w:r>
      <w:r w:rsidRPr="00717DCE">
        <w:rPr>
          <w:rFonts w:ascii="Times New Roman" w:eastAsia="Times New Roman" w:hAnsi="Times New Roman" w:cs="B Nazanin"/>
          <w:szCs w:val="24"/>
        </w:rPr>
        <w:t>John</w:t>
      </w:r>
      <w:r w:rsidRPr="00717DCE">
        <w:rPr>
          <w:rFonts w:ascii="Times New Roman" w:eastAsia="Times New Roman" w:hAnsi="Times New Roman" w:cs="B Nazanin"/>
          <w:szCs w:val="24"/>
          <w:lang w:bidi="fa-IR"/>
        </w:rPr>
        <w:t xml:space="preserve"> et al., 2019; </w:t>
      </w:r>
      <w:proofErr w:type="spellStart"/>
      <w:r w:rsidRPr="00717DCE">
        <w:rPr>
          <w:rFonts w:ascii="Times New Roman" w:eastAsia="Times New Roman" w:hAnsi="Times New Roman" w:cs="B Nazanin"/>
          <w:szCs w:val="24"/>
          <w:lang w:bidi="fa-IR"/>
        </w:rPr>
        <w:t>Lanfredi</w:t>
      </w:r>
      <w:proofErr w:type="spellEnd"/>
      <w:r w:rsidRPr="00717DCE">
        <w:rPr>
          <w:rFonts w:ascii="Times New Roman" w:eastAsia="Times New Roman" w:hAnsi="Times New Roman" w:cs="B Nazanin"/>
          <w:szCs w:val="24"/>
          <w:lang w:bidi="fa-IR"/>
        </w:rPr>
        <w:t xml:space="preserve"> et al., </w:t>
      </w:r>
      <w:proofErr w:type="gramStart"/>
      <w:r w:rsidRPr="00717DCE">
        <w:rPr>
          <w:rFonts w:ascii="Times New Roman" w:eastAsia="Times New Roman" w:hAnsi="Times New Roman" w:cs="B Nazanin"/>
          <w:szCs w:val="24"/>
          <w:lang w:bidi="fa-IR"/>
        </w:rPr>
        <w:t xml:space="preserve">2022 </w:t>
      </w:r>
      <w:r w:rsidRPr="00717DCE">
        <w:rPr>
          <w:rStyle w:val="rynqvb"/>
          <w:rFonts w:ascii="Times New Roman" w:hAnsi="Times New Roman" w:cs="B Nazanin" w:hint="cs"/>
          <w:szCs w:val="24"/>
          <w:rtl/>
        </w:rPr>
        <w:t>)</w:t>
      </w:r>
      <w:proofErr w:type="gramEnd"/>
      <w:r w:rsidRPr="00717DCE">
        <w:rPr>
          <w:rStyle w:val="rynqvb"/>
          <w:rFonts w:ascii="Times New Roman" w:hAnsi="Times New Roman" w:cs="B Nazanin" w:hint="cs"/>
          <w:szCs w:val="24"/>
          <w:rtl/>
        </w:rPr>
        <w:t>.</w:t>
      </w:r>
      <w:r w:rsidRPr="00717DCE">
        <w:rPr>
          <w:rStyle w:val="fontstyle21"/>
          <w:rFonts w:ascii="Times New Roman" w:hAnsi="Times New Roman" w:cs="B Nazanin" w:hint="default"/>
          <w:sz w:val="22"/>
          <w:szCs w:val="24"/>
          <w:rtl/>
        </w:rPr>
        <w:t xml:space="preserve"> </w:t>
      </w:r>
      <w:r w:rsidRPr="00717DCE">
        <w:rPr>
          <w:rStyle w:val="rynqvb"/>
          <w:rFonts w:ascii="Times New Roman" w:hAnsi="Times New Roman" w:cs="B Nazanin" w:hint="cs"/>
          <w:szCs w:val="24"/>
          <w:rtl/>
        </w:rPr>
        <w:t>در این راستا دو رویکرد مفهومی برای ارزیابی کیفیت زیستگاه وجود دارد:</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رویکرد غیرمستقیم، که تنوع و کیفیت زیستگاه را با اندازه‌گیری متغیرها برای گونه‌های خاص و جمعیت آن‌ها در زیستگاه‌های مختلف نشان می‌دهد؛ این رویکرد با بررسی مستقیم میدانی یا مدل‌سازی توزیع گونه‌ها اجرا می‌گردد. در واقع با</w:t>
      </w:r>
      <w:r w:rsidRPr="00717DCE">
        <w:rPr>
          <w:rStyle w:val="hwtze"/>
          <w:rFonts w:ascii="Times New Roman" w:hAnsi="Times New Roman" w:cs="B Nazanin"/>
          <w:szCs w:val="24"/>
        </w:rPr>
        <w:t xml:space="preserve"> </w:t>
      </w:r>
      <w:r w:rsidRPr="00717DCE">
        <w:rPr>
          <w:rStyle w:val="rynqvb"/>
          <w:rFonts w:ascii="Times New Roman" w:hAnsi="Times New Roman" w:cs="B Nazanin" w:hint="cs"/>
          <w:szCs w:val="24"/>
          <w:rtl/>
        </w:rPr>
        <w:t>تحقیقات میدانی می‌توان داده‌های دقیقی در مورد توزیع گونه‌ها و اطلاعات جمعیتی آن‌ها به‌دست آورد، هرچند این کار نیاز به زمان و هزینه قابل‌توجهی دارد (</w:t>
      </w:r>
      <w:proofErr w:type="spellStart"/>
      <w:r w:rsidRPr="00717DCE">
        <w:rPr>
          <w:rFonts w:ascii="Times New Roman" w:eastAsia="Times New Roman" w:hAnsi="Times New Roman" w:cs="B Nazanin"/>
          <w:szCs w:val="24"/>
        </w:rPr>
        <w:t>Srivastava</w:t>
      </w:r>
      <w:proofErr w:type="spellEnd"/>
      <w:r w:rsidRPr="00717DCE">
        <w:rPr>
          <w:rFonts w:ascii="Times New Roman" w:eastAsia="Times New Roman" w:hAnsi="Times New Roman" w:cs="B Nazanin"/>
          <w:szCs w:val="24"/>
        </w:rPr>
        <w:t xml:space="preserve"> et al., 2018; </w:t>
      </w:r>
      <w:proofErr w:type="spellStart"/>
      <w:r w:rsidRPr="00717DCE">
        <w:rPr>
          <w:rFonts w:ascii="Times New Roman" w:eastAsia="Times New Roman" w:hAnsi="Times New Roman" w:cs="B Nazanin"/>
          <w:szCs w:val="24"/>
        </w:rPr>
        <w:t>Beumer</w:t>
      </w:r>
      <w:proofErr w:type="spellEnd"/>
      <w:r w:rsidRPr="00717DCE">
        <w:rPr>
          <w:rFonts w:ascii="Times New Roman" w:eastAsia="Times New Roman" w:hAnsi="Times New Roman" w:cs="B Nazanin"/>
          <w:szCs w:val="24"/>
        </w:rPr>
        <w:t xml:space="preserve"> et al., </w:t>
      </w:r>
      <w:proofErr w:type="gramStart"/>
      <w:r w:rsidRPr="00717DCE">
        <w:rPr>
          <w:rFonts w:ascii="Times New Roman" w:eastAsia="Times New Roman" w:hAnsi="Times New Roman" w:cs="B Nazanin"/>
          <w:szCs w:val="24"/>
        </w:rPr>
        <w:t xml:space="preserve">2019 </w:t>
      </w:r>
      <w:r w:rsidRPr="00717DCE">
        <w:rPr>
          <w:rStyle w:val="rynqvb"/>
          <w:rFonts w:ascii="Times New Roman" w:hAnsi="Times New Roman" w:cs="B Nazanin" w:hint="cs"/>
          <w:szCs w:val="24"/>
          <w:rtl/>
        </w:rPr>
        <w:t>)</w:t>
      </w:r>
      <w:proofErr w:type="gramEnd"/>
      <w:r w:rsidRPr="00717DCE">
        <w:rPr>
          <w:rStyle w:val="rynqvb"/>
          <w:rFonts w:ascii="Times New Roman" w:hAnsi="Times New Roman" w:cs="B Nazanin" w:hint="cs"/>
          <w:szCs w:val="24"/>
          <w:rtl/>
        </w:rPr>
        <w:t>. رویکرد دیگر برای ارزیابی کیفیت زیستگاه، اندازه‌گیری مستقیم ویژگی‌های یک زیستگاه، مانند منابع حیاتی و محدودیت‌های اکولوژیکی است که می‌تواند استفاده از منابع را محدود کند. روش‌های متداول برای اجرای این رویکرد شامل مدل‌های مبتنی بر دانش متخصصین و مدل‌های فرآیند اکولوژیکی است (</w:t>
      </w:r>
      <w:proofErr w:type="spellStart"/>
      <w:r w:rsidRPr="00717DCE">
        <w:rPr>
          <w:rFonts w:ascii="Times New Roman" w:eastAsia="Times New Roman" w:hAnsi="Times New Roman" w:cs="B Nazanin"/>
          <w:szCs w:val="24"/>
        </w:rPr>
        <w:t>Mocq</w:t>
      </w:r>
      <w:proofErr w:type="spellEnd"/>
      <w:r w:rsidRPr="00717DCE">
        <w:rPr>
          <w:rFonts w:ascii="Times New Roman" w:eastAsia="Times New Roman" w:hAnsi="Times New Roman" w:cs="B Nazanin"/>
          <w:szCs w:val="24"/>
        </w:rPr>
        <w:t xml:space="preserve"> et al., </w:t>
      </w:r>
      <w:proofErr w:type="gramStart"/>
      <w:r w:rsidRPr="00717DCE">
        <w:rPr>
          <w:rFonts w:ascii="Times New Roman" w:eastAsia="Times New Roman" w:hAnsi="Times New Roman" w:cs="B Nazanin"/>
          <w:szCs w:val="24"/>
        </w:rPr>
        <w:t>2013</w:t>
      </w:r>
      <w:r w:rsidRPr="00717DCE">
        <w:rPr>
          <w:rStyle w:val="rynqvb"/>
          <w:rFonts w:ascii="Times New Roman" w:hAnsi="Times New Roman" w:cs="B Nazanin" w:hint="cs"/>
          <w:szCs w:val="24"/>
          <w:rtl/>
        </w:rPr>
        <w:t>).</w:t>
      </w:r>
      <w:r w:rsidRPr="00717DCE">
        <w:rPr>
          <w:rStyle w:val="fontstyle01"/>
          <w:rFonts w:ascii="Times New Roman" w:hAnsi="Times New Roman" w:cs="B Nazanin" w:hint="default"/>
          <w:sz w:val="22"/>
          <w:rtl/>
        </w:rPr>
        <w:t xml:space="preserve"> </w:t>
      </w:r>
      <w:r w:rsidRPr="00717DCE">
        <w:rPr>
          <w:rStyle w:val="rynqvb"/>
          <w:rFonts w:ascii="Times New Roman" w:hAnsi="Times New Roman" w:cs="B Nazanin" w:hint="cs"/>
          <w:szCs w:val="24"/>
          <w:rtl/>
        </w:rPr>
        <w:t>درواقع این رویکرد برای انتخاب یک شاخص ارزیابی به دانش افراد خبره در این زمینه متکی است تا از این طریق بتواند شاخص‌های اکولوژیکی برای بررسی وضعیت زیستگاه را ایجاد نماید.</w:t>
      </w:r>
      <w:proofErr w:type="gramEnd"/>
      <w:r w:rsidRPr="00717DCE">
        <w:rPr>
          <w:rStyle w:val="rynqvb"/>
          <w:rFonts w:ascii="Times New Roman" w:hAnsi="Times New Roman" w:cs="B Nazanin" w:hint="cs"/>
          <w:szCs w:val="24"/>
          <w:rtl/>
        </w:rPr>
        <w:t xml:space="preserve"> با توجه به نتایج پژوهش‌های انجام‌گرفته، روش رایج جهت تجزیه‌وتحلیل کیفیت زیستگاه بر اساس شاخص‌های اکولوژیکی، مدل</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ارزش‌گذاری یکپارچه خدمات اکوسیستمی و مبادلات (</w:t>
      </w:r>
      <w:proofErr w:type="spellStart"/>
      <w:r w:rsidRPr="00717DCE">
        <w:rPr>
          <w:rStyle w:val="rynqvb"/>
          <w:rFonts w:ascii="Times New Roman" w:hAnsi="Times New Roman" w:cs="B Nazanin"/>
          <w:szCs w:val="24"/>
        </w:rPr>
        <w:t>InVEST</w:t>
      </w:r>
      <w:proofErr w:type="spellEnd"/>
      <w:r w:rsidRPr="00717DCE">
        <w:rPr>
          <w:rStyle w:val="FootnoteReference"/>
          <w:rFonts w:ascii="Times New Roman" w:hAnsi="Times New Roman" w:cs="B Nazanin"/>
          <w:szCs w:val="24"/>
        </w:rPr>
        <w:footnoteReference w:id="2"/>
      </w:r>
      <w:r w:rsidRPr="00717DCE">
        <w:rPr>
          <w:rStyle w:val="rynqvb"/>
          <w:rFonts w:ascii="Times New Roman" w:hAnsi="Times New Roman" w:cs="B Nazanin" w:hint="cs"/>
          <w:szCs w:val="24"/>
          <w:rtl/>
        </w:rPr>
        <w:t xml:space="preserve">) است.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یکی از نرم‌افزارهای تخصصی مدل‌سازی خدمات اکوسیستم و همکنشی میان آن‌ها است که توسط پروژه سرمایه طبیعی</w:t>
      </w:r>
      <w:r w:rsidRPr="00717DCE">
        <w:rPr>
          <w:rStyle w:val="FootnoteReference"/>
          <w:rFonts w:ascii="Times New Roman" w:hAnsi="Times New Roman" w:cs="B Nazanin"/>
          <w:szCs w:val="24"/>
          <w:rtl/>
        </w:rPr>
        <w:footnoteReference w:id="3"/>
      </w:r>
      <w:r w:rsidRPr="00717DCE">
        <w:rPr>
          <w:rStyle w:val="rynqvb"/>
          <w:rFonts w:ascii="Times New Roman" w:hAnsi="Times New Roman" w:cs="B Nazanin" w:hint="cs"/>
          <w:szCs w:val="24"/>
          <w:rtl/>
        </w:rPr>
        <w:t xml:space="preserve"> و با همکاری دانشگاه استنفورد، صندوق جهانی حمایت از حیات‌وحش (</w:t>
      </w:r>
      <w:r w:rsidRPr="00717DCE">
        <w:rPr>
          <w:rStyle w:val="rynqvb"/>
          <w:rFonts w:ascii="Times New Roman" w:hAnsi="Times New Roman" w:cs="B Nazanin"/>
          <w:szCs w:val="24"/>
        </w:rPr>
        <w:t>WWF</w:t>
      </w:r>
      <w:r w:rsidRPr="00717DCE">
        <w:rPr>
          <w:rStyle w:val="FootnoteReference"/>
          <w:rFonts w:ascii="Times New Roman" w:hAnsi="Times New Roman" w:cs="B Nazanin"/>
          <w:szCs w:val="24"/>
        </w:rPr>
        <w:footnoteReference w:id="4"/>
      </w:r>
      <w:r w:rsidRPr="00717DCE">
        <w:rPr>
          <w:rStyle w:val="rynqvb"/>
          <w:rFonts w:ascii="Times New Roman" w:hAnsi="Times New Roman" w:cs="B Nazanin" w:hint="cs"/>
          <w:szCs w:val="24"/>
          <w:rtl/>
        </w:rPr>
        <w:t>) و انستیتو محیط‌زیست دانشگاه مینسوتا توسعه‌یافته است (</w:t>
      </w:r>
      <w:r w:rsidRPr="00717DCE">
        <w:rPr>
          <w:rStyle w:val="rynqvb"/>
          <w:rFonts w:ascii="Times New Roman" w:hAnsi="Times New Roman" w:cs="B Nazanin"/>
          <w:szCs w:val="24"/>
        </w:rPr>
        <w:t>Sharp et al., 2018</w:t>
      </w:r>
      <w:r w:rsidRPr="00717DCE">
        <w:rPr>
          <w:rStyle w:val="rynqvb"/>
          <w:rFonts w:ascii="Times New Roman" w:hAnsi="Times New Roman" w:cs="B Nazanin" w:hint="cs"/>
          <w:szCs w:val="24"/>
          <w:rtl/>
        </w:rPr>
        <w:t xml:space="preserve">). هدف از </w:t>
      </w:r>
      <w:r w:rsidRPr="00717DCE">
        <w:rPr>
          <w:rStyle w:val="rynqvb"/>
          <w:rFonts w:ascii="Times New Roman" w:hAnsi="Times New Roman" w:cs="B Nazanin" w:hint="cs"/>
          <w:szCs w:val="24"/>
          <w:rtl/>
        </w:rPr>
        <w:lastRenderedPageBreak/>
        <w:t xml:space="preserve">توسعه نرم‌افزار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نقشه‌سازی توزیع مکانی خدمات اکوسیستم و تغییرات آن‌ها می‌باشد که در اثر تبدیل کاربری و یا تغییر اقلیم ایجاد می‌شوند (اسدالهی و کشتکار، 1398). خروجی‌های حاصل از این مدل</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ثابت نموده که هم در مدیریت زیست‌محیطی و هم در برنامه‌ریزی کاربری زمین بسیار سودمند است</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w:t>
      </w:r>
      <w:r w:rsidRPr="00717DCE">
        <w:rPr>
          <w:rStyle w:val="rynqvb"/>
          <w:rFonts w:ascii="Times New Roman" w:hAnsi="Times New Roman" w:cs="B Nazanin"/>
          <w:szCs w:val="24"/>
        </w:rPr>
        <w:t xml:space="preserve">Song et al., </w:t>
      </w:r>
      <w:proofErr w:type="gramStart"/>
      <w:r w:rsidRPr="00717DCE">
        <w:rPr>
          <w:rStyle w:val="rynqvb"/>
          <w:rFonts w:ascii="Times New Roman" w:hAnsi="Times New Roman" w:cs="B Nazanin"/>
          <w:szCs w:val="24"/>
        </w:rPr>
        <w:t>2020; Li et al., 2020</w:t>
      </w:r>
      <w:r w:rsidRPr="00717DCE">
        <w:rPr>
          <w:rStyle w:val="rynqvb"/>
          <w:rFonts w:ascii="Times New Roman" w:hAnsi="Times New Roman" w:cs="B Nazanin" w:hint="cs"/>
          <w:szCs w:val="24"/>
          <w:rtl/>
        </w:rPr>
        <w:t>).</w:t>
      </w:r>
      <w:proofErr w:type="gramEnd"/>
      <w:r w:rsidRPr="00717DCE">
        <w:rPr>
          <w:rStyle w:val="rynqvb"/>
          <w:rFonts w:ascii="Times New Roman" w:hAnsi="Times New Roman" w:cs="B Nazanin" w:hint="cs"/>
          <w:szCs w:val="24"/>
          <w:rtl/>
        </w:rPr>
        <w:t xml:space="preserve"> به همین دلیل مدل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در مطالعات بسیاری از محققین برای ارزیابی اثر تغییرات </w:t>
      </w:r>
      <w:r w:rsidRPr="00717DCE">
        <w:rPr>
          <w:rStyle w:val="rynqvb"/>
          <w:rFonts w:ascii="Times New Roman" w:hAnsi="Times New Roman" w:cs="B Nazanin"/>
          <w:szCs w:val="24"/>
        </w:rPr>
        <w:t>LULC</w:t>
      </w:r>
      <w:r w:rsidRPr="00717DCE">
        <w:rPr>
          <w:rStyle w:val="rynqvb"/>
          <w:rFonts w:ascii="Times New Roman" w:hAnsi="Times New Roman" w:cs="B Nazanin" w:hint="cs"/>
          <w:szCs w:val="24"/>
          <w:rtl/>
        </w:rPr>
        <w:t xml:space="preserve"> بر کیفیت زیستگاه‌ها به</w:t>
      </w:r>
      <w:r w:rsidRPr="00717DCE">
        <w:rPr>
          <w:rStyle w:val="rynqvb"/>
          <w:rFonts w:ascii="Times New Roman" w:hAnsi="Times New Roman" w:cs="B Nazanin" w:hint="cs"/>
          <w:szCs w:val="24"/>
          <w:rtl/>
        </w:rPr>
        <w:softHyphen/>
        <w:t>کار گرفته شده است: ژائو و همکاران (2023) الگوی فضایی کیفیت زیستگاه را در دشت سیلابی رودخانه زرد طی دوره 2000 تا 2020</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موردمطالعه قرار دادند و به این نتیجه رسیدند که کیفیت زیستگاه در این منطقه طی دوره مورد بررسی روند تخریبی داشته و نرخ رشد زمین‌های ساخته‌شده مؤثرترین عامل این تخریب بوده است.</w:t>
      </w:r>
      <w:r w:rsidRPr="00717DCE">
        <w:rPr>
          <w:rStyle w:val="fontstyle21"/>
          <w:rFonts w:ascii="Times New Roman" w:hAnsi="Times New Roman" w:cs="B Nazanin" w:hint="default"/>
          <w:sz w:val="22"/>
          <w:szCs w:val="24"/>
          <w:rtl/>
        </w:rPr>
        <w:t xml:space="preserve"> </w:t>
      </w:r>
      <w:r w:rsidRPr="00717DCE">
        <w:rPr>
          <w:rStyle w:val="rynqvb"/>
          <w:rFonts w:ascii="Times New Roman" w:hAnsi="Times New Roman" w:cs="B Nazanin" w:hint="cs"/>
          <w:szCs w:val="24"/>
          <w:rtl/>
        </w:rPr>
        <w:t xml:space="preserve">ژانگ و همکاران (2022) که از مدل کیفیت زیستگاه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به‌منظور سنجش وضعیت زیستگاه ناحیه دریایی خلیج تونگژو (</w:t>
      </w:r>
      <w:proofErr w:type="spellStart"/>
      <w:r w:rsidRPr="00717DCE">
        <w:rPr>
          <w:rStyle w:val="rynqvb"/>
          <w:rFonts w:ascii="Times New Roman" w:hAnsi="Times New Roman" w:cs="B Nazanin"/>
          <w:szCs w:val="24"/>
        </w:rPr>
        <w:t>Tongzhou</w:t>
      </w:r>
      <w:proofErr w:type="spellEnd"/>
      <w:r w:rsidRPr="00717DCE">
        <w:rPr>
          <w:rStyle w:val="rynqvb"/>
          <w:rFonts w:ascii="Times New Roman" w:hAnsi="Times New Roman" w:cs="B Nazanin" w:hint="cs"/>
          <w:szCs w:val="24"/>
          <w:rtl/>
        </w:rPr>
        <w:t>)</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استفاده کردند، آنها</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 xml:space="preserve">نشان دادند که بهبود کیفیت زیستگاهی منطقه مستلزم کنترل دقیق در زمینه احیای دریا، بهینه‌سازی ساختار آبزی‌پروری فراساحلی و بهبود کیفیت آب و زیستگاه است. در مطالعه‌ای دیگر ژانگ و همکاران (2022) با بررسی عوامل مؤثر بر کیفیت زیستگاه در شهر ونژو، استان ژجیانگ- چین، طی یک دوره 24 ساله (1992-2015) به این نتیجه رسیدند که کیفیت زیستگاه در شهر ونژو اگرچه در طول دوره مطالعه شده، مطلوب بوده اما در مجموع تغییرات کاهشی داشته است. برآورد تغییرات مکانی- زمانی کیفیت زیستگاه با مدل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در منطقه خلیج بزرگ گوانگدونگ-هنگ کنگ (</w:t>
      </w:r>
      <w:r w:rsidRPr="00717DCE">
        <w:rPr>
          <w:rStyle w:val="rynqvb"/>
          <w:rFonts w:ascii="Times New Roman" w:hAnsi="Times New Roman" w:cs="B Nazanin"/>
          <w:szCs w:val="24"/>
        </w:rPr>
        <w:t>Guangdong</w:t>
      </w:r>
      <w:r w:rsidRPr="00717DCE">
        <w:rPr>
          <w:rStyle w:val="rynqvb"/>
          <w:rFonts w:ascii="Times New Roman" w:hAnsi="Times New Roman" w:cs="B Nazanin" w:hint="cs"/>
          <w:szCs w:val="24"/>
          <w:rtl/>
        </w:rPr>
        <w:t>) نیز حاکی از این بود که کیفیت زیستگاه در شیب‌های ارتفاعی مختلف متغیر است و با افزایش ارتفاع افزایش می‌یابد (</w:t>
      </w:r>
      <w:r w:rsidRPr="00717DCE">
        <w:rPr>
          <w:rStyle w:val="rynqvb"/>
          <w:rFonts w:ascii="Times New Roman" w:hAnsi="Times New Roman" w:cs="B Nazanin"/>
          <w:szCs w:val="24"/>
        </w:rPr>
        <w:t xml:space="preserve">Wu et al., </w:t>
      </w:r>
      <w:proofErr w:type="gramStart"/>
      <w:r w:rsidRPr="00717DCE">
        <w:rPr>
          <w:rStyle w:val="rynqvb"/>
          <w:rFonts w:ascii="Times New Roman" w:hAnsi="Times New Roman" w:cs="B Nazanin"/>
          <w:szCs w:val="24"/>
        </w:rPr>
        <w:t>2021</w:t>
      </w:r>
      <w:r w:rsidRPr="00717DCE">
        <w:rPr>
          <w:rStyle w:val="rynqvb"/>
          <w:rFonts w:ascii="Times New Roman" w:hAnsi="Times New Roman" w:cs="B Nazanin" w:hint="cs"/>
          <w:szCs w:val="24"/>
          <w:rtl/>
        </w:rPr>
        <w:t>). نعمت</w:t>
      </w:r>
      <w:r w:rsidRPr="00717DCE">
        <w:rPr>
          <w:rStyle w:val="rynqvb"/>
          <w:rFonts w:ascii="Times New Roman" w:hAnsi="Times New Roman" w:cs="B Nazanin" w:hint="cs"/>
          <w:szCs w:val="24"/>
          <w:rtl/>
        </w:rPr>
        <w:softHyphen/>
        <w:t>الهی و همکاران (2020) با اشاره به فشار فزاینده‌ی فعالیت‌های انسانی به‌ویژه شبکه جاده‌ای بر روی زیستگاه‌های طبیعی، نشان دادند که بخش‌های شرقی و شمال</w:t>
      </w:r>
      <w:r w:rsidRPr="00717DCE">
        <w:rPr>
          <w:rStyle w:val="rynqvb"/>
          <w:rFonts w:ascii="Times New Roman" w:hAnsi="Times New Roman" w:cs="B Nazanin" w:hint="cs"/>
          <w:szCs w:val="24"/>
          <w:rtl/>
        </w:rPr>
        <w:softHyphen/>
        <w:t>شرقی استان چهارمحال و بختیاری که از مناسب‌ترین زیستگاه‌های طبیعی منطقه هستند به‌شدت تحت تأثیر شبکه راه‌ها قرار گرفته‌اند.</w:t>
      </w:r>
      <w:proofErr w:type="gramEnd"/>
      <w:r w:rsidRPr="00717DCE">
        <w:rPr>
          <w:rStyle w:val="rynqvb"/>
          <w:rFonts w:ascii="Times New Roman" w:hAnsi="Times New Roman" w:cs="B Nazanin"/>
          <w:szCs w:val="24"/>
        </w:rPr>
        <w:t xml:space="preserve"> </w:t>
      </w:r>
      <w:r w:rsidRPr="00717DCE">
        <w:rPr>
          <w:rFonts w:ascii="Times New Roman" w:hAnsi="Times New Roman" w:cs="B Nazanin" w:hint="cs"/>
          <w:szCs w:val="24"/>
          <w:rtl/>
        </w:rPr>
        <w:t xml:space="preserve">زرندیان و همکاران (1395) با کاربست دو مدل فضایی سناریوساز و تنوع زیستی، الگوی فعلی توزیع فضایی انواع </w:t>
      </w:r>
      <w:r w:rsidRPr="00717DCE">
        <w:rPr>
          <w:rFonts w:ascii="Times New Roman" w:hAnsi="Times New Roman" w:cs="B Nazanin"/>
          <w:szCs w:val="24"/>
        </w:rPr>
        <w:t>LULC</w:t>
      </w:r>
      <w:r w:rsidRPr="00717DCE">
        <w:rPr>
          <w:rFonts w:ascii="Times New Roman" w:hAnsi="Times New Roman" w:cs="B Nazanin" w:hint="cs"/>
          <w:szCs w:val="24"/>
          <w:rtl/>
        </w:rPr>
        <w:t xml:space="preserve"> و اثر تغییرات آن‌ها را بر کیفیت زیستگاه در سرزمین جنگلی سرولات و جواهردشت پیش‌بینی کردند. نتایج نشان داد</w:t>
      </w:r>
      <w:r w:rsidRPr="00717DCE">
        <w:rPr>
          <w:rFonts w:ascii="Times New Roman" w:hAnsi="Times New Roman" w:cs="B Nazanin"/>
          <w:szCs w:val="24"/>
        </w:rPr>
        <w:t xml:space="preserve"> </w:t>
      </w:r>
      <w:r w:rsidRPr="00717DCE">
        <w:rPr>
          <w:rFonts w:ascii="Times New Roman" w:hAnsi="Times New Roman" w:cs="B Nazanin" w:hint="cs"/>
          <w:szCs w:val="24"/>
          <w:rtl/>
        </w:rPr>
        <w:t>تغییرات در خارج از منطقه حفاظت‌شده،</w:t>
      </w:r>
      <w:r w:rsidRPr="00717DCE">
        <w:rPr>
          <w:rFonts w:ascii="Times New Roman" w:hAnsi="Times New Roman" w:cs="B Nazanin"/>
          <w:szCs w:val="24"/>
        </w:rPr>
        <w:t xml:space="preserve"> </w:t>
      </w:r>
      <w:r w:rsidRPr="00717DCE">
        <w:rPr>
          <w:rFonts w:ascii="Times New Roman" w:hAnsi="Times New Roman" w:cs="B Nazanin" w:hint="cs"/>
          <w:szCs w:val="24"/>
          <w:rtl/>
        </w:rPr>
        <w:t>به‌عنوان منابع جدید تهدیدات و محرکه‌های بیرونی تغییر، بر کیفیت زیستگاه در درون منطقه اثر سوء خواهد داشت. دانشی و همکاران (1399) با پیش‌بینی اثر تغییر کاربری اراضی بر کیفیت زیستگاه حوزه سد نرماب در استان گلستان به این نتیجه رسیدند که کیفیت زیستگاه برای سال‏های 2000، 2018 و 2036 به</w:t>
      </w:r>
      <w:r w:rsidRPr="00717DCE">
        <w:rPr>
          <w:rFonts w:ascii="Times New Roman" w:hAnsi="Times New Roman" w:cs="B Nazanin"/>
          <w:szCs w:val="24"/>
        </w:rPr>
        <w:t>‌</w:t>
      </w:r>
      <w:r w:rsidRPr="00717DCE">
        <w:rPr>
          <w:rFonts w:ascii="Times New Roman" w:hAnsi="Times New Roman" w:cs="B Nazanin" w:hint="cs"/>
          <w:szCs w:val="24"/>
          <w:rtl/>
        </w:rPr>
        <w:t>ترتیب 8/0، 71/0 و 59/0 می</w:t>
      </w:r>
      <w:r w:rsidRPr="00717DCE">
        <w:rPr>
          <w:rFonts w:ascii="Times New Roman" w:hAnsi="Times New Roman" w:cs="B Nazanin" w:hint="cs"/>
          <w:szCs w:val="24"/>
          <w:cs/>
        </w:rPr>
        <w:t>‎</w:t>
      </w:r>
      <w:r w:rsidRPr="00717DCE">
        <w:rPr>
          <w:rFonts w:ascii="Times New Roman" w:hAnsi="Times New Roman" w:cs="B Nazanin" w:hint="cs"/>
          <w:szCs w:val="24"/>
          <w:rtl/>
        </w:rPr>
        <w:t xml:space="preserve">باشد که بیانگر روند کاهشی شدید در طول زمان است. رضاپور اندبیلی و همکاران (1401) در ارزیابی الگوهای همبستگی مکانی خدمت زیستگاهی اکوسیستم تالاب قره‌قشلاق به این مهم اشاره کردند که در محدوده تالاب 13 نوع </w:t>
      </w:r>
      <w:r w:rsidRPr="00717DCE">
        <w:rPr>
          <w:rFonts w:ascii="Times New Roman" w:hAnsi="Times New Roman" w:cs="B Nazanin"/>
          <w:szCs w:val="24"/>
        </w:rPr>
        <w:t>LULC</w:t>
      </w:r>
      <w:r w:rsidRPr="00717DCE">
        <w:rPr>
          <w:rFonts w:ascii="Times New Roman" w:hAnsi="Times New Roman" w:cs="B Nazanin" w:hint="cs"/>
          <w:szCs w:val="24"/>
          <w:rtl/>
        </w:rPr>
        <w:t xml:space="preserve"> وجود دارد که ازبین آن‌ها مراکز سکونتی به‌عنوان کانون تهدید و جاده دسترسی به‌عنوان توسعه تهدید بیشترین سهم را در تغییر کاربری اراضی این منطقه داشته است.</w:t>
      </w:r>
      <w:r w:rsidRPr="00717DCE">
        <w:rPr>
          <w:rStyle w:val="rynqvb"/>
          <w:rFonts w:ascii="Times New Roman" w:hAnsi="Times New Roman" w:cs="B Nazanin" w:hint="cs"/>
          <w:szCs w:val="24"/>
          <w:rtl/>
        </w:rPr>
        <w:t xml:space="preserve"> </w:t>
      </w:r>
      <w:r w:rsidRPr="00717DCE">
        <w:rPr>
          <w:rFonts w:ascii="Times New Roman" w:hAnsi="Times New Roman" w:cs="B Nazanin" w:hint="cs"/>
          <w:szCs w:val="24"/>
          <w:rtl/>
        </w:rPr>
        <w:t xml:space="preserve">محمدپور و همکاران (1402) با ارزیابی خدمات اکوسیستمی استان خراسان جنوبی از منظر کیفیت زیستگاه به این نتیجه رسیدند که کیفیت بالاتر در برخی مناطق نشان‌دهنده تناسب و مطلوبیت زیستگاه، وجود کاربری‌های بهتر و درنهایت اثرگذاری حداقلی تهدیدها در این نواحی است. </w:t>
      </w:r>
    </w:p>
    <w:p w:rsidR="00941A0C" w:rsidRPr="00717DCE" w:rsidRDefault="00941A0C" w:rsidP="00BD1248">
      <w:pPr>
        <w:bidi/>
        <w:spacing w:after="0"/>
        <w:ind w:firstLine="284"/>
        <w:jc w:val="both"/>
        <w:rPr>
          <w:rFonts w:ascii="Times New Roman" w:hAnsi="Times New Roman" w:cs="B Nazanin"/>
          <w:szCs w:val="24"/>
          <w:rtl/>
        </w:rPr>
      </w:pPr>
      <w:r w:rsidRPr="00717DCE">
        <w:rPr>
          <w:rFonts w:ascii="Times New Roman" w:hAnsi="Times New Roman" w:cs="B Nazanin" w:hint="cs"/>
          <w:szCs w:val="24"/>
          <w:rtl/>
        </w:rPr>
        <w:t>با توجه به پیشینه مطالعات انجام‌گرفته این مهم حاصل می‌شود که پویایی کاربری زمین یکی از اصلی‌ترین فعالیت‌های انسان برای تغییر محیط طبیعی و تداخل در کیفیت زیستگاه است و درجه تغییر آن نیز نشان‌دهنده شدت فعالیت‌های انسانی می‌باشد (</w:t>
      </w:r>
      <w:r w:rsidRPr="00717DCE">
        <w:rPr>
          <w:rFonts w:ascii="Times New Roman" w:eastAsia="Times New Roman" w:hAnsi="Times New Roman" w:cs="B Nazanin"/>
          <w:szCs w:val="24"/>
        </w:rPr>
        <w:t xml:space="preserve">Zhao et al., </w:t>
      </w:r>
      <w:proofErr w:type="gramStart"/>
      <w:r w:rsidRPr="00717DCE">
        <w:rPr>
          <w:rFonts w:ascii="Times New Roman" w:eastAsia="Times New Roman" w:hAnsi="Times New Roman" w:cs="B Nazanin"/>
          <w:szCs w:val="24"/>
        </w:rPr>
        <w:t>2015</w:t>
      </w:r>
      <w:r w:rsidRPr="00717DCE">
        <w:rPr>
          <w:rFonts w:ascii="Times New Roman" w:hAnsi="Times New Roman" w:cs="B Nazanin" w:hint="cs"/>
          <w:szCs w:val="24"/>
          <w:rtl/>
        </w:rPr>
        <w:t xml:space="preserve">). در واقع، گسترش ساخت‌وسازهای شهری و زمین‌های کشاورزی، </w:t>
      </w:r>
      <w:r w:rsidRPr="00717DCE">
        <w:rPr>
          <w:rFonts w:ascii="Times New Roman" w:hAnsi="Times New Roman" w:cs="B Nazanin" w:hint="cs"/>
          <w:szCs w:val="24"/>
          <w:rtl/>
        </w:rPr>
        <w:lastRenderedPageBreak/>
        <w:t>تخریب محیط طبیعی و زیستگاه</w:t>
      </w:r>
      <w:r w:rsidRPr="00717DCE">
        <w:rPr>
          <w:rFonts w:ascii="Times New Roman" w:hAnsi="Times New Roman" w:cs="B Nazanin" w:hint="cs"/>
          <w:szCs w:val="24"/>
          <w:rtl/>
        </w:rPr>
        <w:softHyphen/>
        <w:t>ها را تشدید کرده و سبب تکه</w:t>
      </w:r>
      <w:r w:rsidRPr="00717DCE">
        <w:rPr>
          <w:rFonts w:ascii="Times New Roman" w:hAnsi="Times New Roman" w:cs="B Nazanin" w:hint="cs"/>
          <w:szCs w:val="24"/>
          <w:rtl/>
        </w:rPr>
        <w:softHyphen/>
        <w:t>تکه شدن زیستگاه</w:t>
      </w:r>
      <w:r w:rsidRPr="00717DCE">
        <w:rPr>
          <w:rFonts w:ascii="Times New Roman" w:hAnsi="Times New Roman" w:cs="B Nazanin" w:hint="cs"/>
          <w:szCs w:val="24"/>
          <w:rtl/>
        </w:rPr>
        <w:softHyphen/>
        <w:t>های طبیعی می‌شود (</w:t>
      </w:r>
      <w:proofErr w:type="spellStart"/>
      <w:r w:rsidRPr="00717DCE">
        <w:rPr>
          <w:rFonts w:ascii="Times New Roman" w:eastAsia="Times New Roman" w:hAnsi="Times New Roman" w:cs="B Nazanin"/>
          <w:szCs w:val="24"/>
        </w:rPr>
        <w:t>Gao</w:t>
      </w:r>
      <w:proofErr w:type="spellEnd"/>
      <w:r w:rsidRPr="00717DCE">
        <w:rPr>
          <w:rFonts w:ascii="Times New Roman" w:eastAsia="Times New Roman" w:hAnsi="Times New Roman" w:cs="B Nazanin"/>
          <w:szCs w:val="24"/>
        </w:rPr>
        <w:t xml:space="preserve"> et al., 2017</w:t>
      </w:r>
      <w:r w:rsidRPr="00717DCE">
        <w:rPr>
          <w:rFonts w:ascii="Times New Roman" w:hAnsi="Times New Roman" w:cs="B Nazanin" w:hint="cs"/>
          <w:szCs w:val="24"/>
          <w:rtl/>
        </w:rPr>
        <w:t>)</w:t>
      </w:r>
      <w:r w:rsidRPr="00717DCE">
        <w:rPr>
          <w:rFonts w:ascii="Times New Roman" w:hAnsi="Times New Roman" w:cs="B Nazanin"/>
          <w:szCs w:val="24"/>
        </w:rPr>
        <w:t>.</w:t>
      </w:r>
      <w:proofErr w:type="gramEnd"/>
      <w:r w:rsidRPr="00717DCE">
        <w:rPr>
          <w:rFonts w:ascii="Times New Roman" w:hAnsi="Times New Roman" w:cs="B Nazanin" w:hint="cs"/>
          <w:szCs w:val="24"/>
          <w:rtl/>
        </w:rPr>
        <w:t xml:space="preserve"> شهرستان خرم‌آباد به دلیل موقعیت جغرافیایی مناسب و آب‌وهوای چهارفصل، از تنوع زیستگاهی قابل‌توجهی برخوردار است که در بهبود کیفیت اقلیم این منطقه نقش مهمی ایفا می‌کنند؛ رشد روزافزون جمعیت و شهرنشینی در این شهر و گسترش فیزیکی کنترل نشده آن در دهه‌های اخیر (حاتمی نژاد و همکاران، 1400) موجب تجاوز به زمین‌های کشاورزی و باغات حاشیه شهر شده و تداوم این‌گونه بافت‌ها و فضاهای مسئله‌دار، ناپایداری‌هایی در ابعاد مختلف اقتصادی، اجتماعی و به‌خصوص زیست‌محیطی ایجاد نموده است (لاله پور و همکاران، 1400). به همین دلیل هدف پژوهش حاضر تحلیل شرایط آسیب‌پذیری فضایی مناظر طبیعی، تغییرپذیری و نرخ کیفیت زیستگاه‌ها در ناحیه شهری خرم‌آباد با استفاده از ماژول کیفیت زیستگاه </w:t>
      </w:r>
      <w:proofErr w:type="spellStart"/>
      <w:r w:rsidRPr="00717DCE">
        <w:rPr>
          <w:rFonts w:ascii="Times New Roman" w:hAnsi="Times New Roman" w:cs="B Nazanin"/>
          <w:szCs w:val="24"/>
        </w:rPr>
        <w:t>InVEST</w:t>
      </w:r>
      <w:proofErr w:type="spellEnd"/>
      <w:r w:rsidRPr="00717DCE">
        <w:rPr>
          <w:rFonts w:ascii="Times New Roman" w:hAnsi="Times New Roman" w:cs="B Nazanin" w:hint="cs"/>
          <w:szCs w:val="24"/>
          <w:rtl/>
        </w:rPr>
        <w:t xml:space="preserve"> است </w:t>
      </w:r>
      <w:r w:rsidRPr="00717DCE">
        <w:rPr>
          <w:rStyle w:val="rynqvb"/>
          <w:rFonts w:ascii="Times New Roman" w:hAnsi="Times New Roman" w:cs="B Nazanin" w:hint="cs"/>
          <w:szCs w:val="24"/>
          <w:rtl/>
        </w:rPr>
        <w:t>تا از طریق ارتباط بین کاربری/پوشش زمین و کیفیت زیستگاه بتوان به تقویت پایه‌های حفاظت از محیط‌زیست منطقه‌ای و تدوین سیاست‌های کاربری پایدار زمین کمک نمود.</w:t>
      </w:r>
    </w:p>
    <w:p w:rsidR="00941A0C" w:rsidRPr="00717DCE" w:rsidRDefault="00941A0C" w:rsidP="00BD1248">
      <w:pPr>
        <w:bidi/>
        <w:spacing w:after="0"/>
        <w:jc w:val="both"/>
        <w:rPr>
          <w:rFonts w:ascii="Times New Roman" w:hAnsi="Times New Roman" w:cs="B Nazanin"/>
          <w:b/>
          <w:bCs/>
          <w:szCs w:val="24"/>
        </w:rPr>
      </w:pPr>
      <w:r w:rsidRPr="00717DCE">
        <w:rPr>
          <w:rFonts w:ascii="Times New Roman" w:hAnsi="Times New Roman" w:cs="B Nazanin" w:hint="cs"/>
          <w:b/>
          <w:bCs/>
          <w:szCs w:val="24"/>
          <w:rtl/>
        </w:rPr>
        <w:t xml:space="preserve">داده‌ها و روش‌شناسی </w:t>
      </w:r>
    </w:p>
    <w:p w:rsidR="00941A0C" w:rsidRPr="00BD1248" w:rsidRDefault="00941A0C" w:rsidP="00BD1248">
      <w:pPr>
        <w:bidi/>
        <w:spacing w:after="0"/>
        <w:jc w:val="both"/>
        <w:rPr>
          <w:rFonts w:ascii="Times New Roman" w:hAnsi="Times New Roman" w:cs="B Nazanin"/>
          <w:szCs w:val="24"/>
        </w:rPr>
      </w:pPr>
      <w:r w:rsidRPr="00BD1248">
        <w:rPr>
          <w:rFonts w:ascii="Times New Roman" w:hAnsi="Times New Roman" w:cs="B Nazanin" w:hint="cs"/>
          <w:szCs w:val="24"/>
          <w:rtl/>
        </w:rPr>
        <w:t xml:space="preserve">معرفی منطقه موردمطالعه </w:t>
      </w:r>
    </w:p>
    <w:p w:rsidR="00941A0C" w:rsidRPr="00717DCE" w:rsidRDefault="00941A0C" w:rsidP="00BD1248">
      <w:pPr>
        <w:bidi/>
        <w:spacing w:after="0"/>
        <w:jc w:val="both"/>
        <w:rPr>
          <w:rFonts w:ascii="Times New Roman" w:hAnsi="Times New Roman" w:cs="B Nazanin"/>
          <w:szCs w:val="24"/>
        </w:rPr>
      </w:pPr>
      <w:r w:rsidRPr="00717DCE">
        <w:rPr>
          <w:rFonts w:ascii="Times New Roman" w:hAnsi="Times New Roman" w:cs="B Nazanin" w:hint="cs"/>
          <w:szCs w:val="24"/>
          <w:rtl/>
        </w:rPr>
        <w:t>خرم‌آباد در مختصات جغرافیایی 48 درجه و21</w:t>
      </w:r>
      <w:r w:rsidRPr="00717DCE">
        <w:rPr>
          <w:rFonts w:ascii="Times New Roman" w:hAnsi="Times New Roman" w:cs="B Nazanin"/>
          <w:szCs w:val="24"/>
        </w:rPr>
        <w:t xml:space="preserve"> </w:t>
      </w:r>
      <w:r w:rsidRPr="00717DCE">
        <w:rPr>
          <w:rFonts w:ascii="Times New Roman" w:hAnsi="Times New Roman" w:cs="B Nazanin" w:hint="cs"/>
          <w:szCs w:val="24"/>
          <w:rtl/>
        </w:rPr>
        <w:t>دقیقه طول شرقی و 33 درجه و 29 دقیقه عرض شمالی در ارتفاع ۱۲۰۰ متری از سطح دریا واقع گردیده (شکل 1) و بیست و سومین شهر پرجمعیت ایران محسوب می‌شود. این شهر درون دره‌ای قرارگرفته كه رود خرم‌آباد با جهتي شمالي- جنوبي از خط القعر آن</w:t>
      </w:r>
      <w:r w:rsidRPr="00717DCE">
        <w:rPr>
          <w:rFonts w:ascii="Times New Roman" w:hAnsi="Times New Roman" w:cs="B Nazanin"/>
          <w:szCs w:val="24"/>
        </w:rPr>
        <w:t xml:space="preserve"> </w:t>
      </w:r>
      <w:r w:rsidRPr="00717DCE">
        <w:rPr>
          <w:rFonts w:ascii="Times New Roman" w:hAnsi="Times New Roman" w:cs="B Nazanin" w:hint="cs"/>
          <w:szCs w:val="24"/>
          <w:rtl/>
        </w:rPr>
        <w:t xml:space="preserve">می‌گذرد. بنابراین قسمت شمالي شهر منظره‌ای كوهستاني و ناهموار و جنوب آن چشم‌اندازی تقريباً جلگه‌ای دارد. شکل‌گیری كالبد شهر خرم‌آباد متأثر و تابع طبيعت آن است، هرکجا دره اندكي بازشده و شیب‌های كناري ملایم‌تر گشته است، شهر بدان سوي گسترش‌یافته و درجاهایی که دره تنگ‌شده، شهر باريك و كشيده شده است (خدایی و تیموری، 1396). وضع قرار گرفتن کوه‌ها و دره‌ها به شهر موقعيت اقليمي خاصی بخشيده و موجب جريان دائمي رودهاي خرم‌آباد و كرگانه شده است. از نظر اقلیمی شهر خرم‌آباد آب‌وهوایی مدیترانه‌ای با میزان بارندگی بسیار، به‌ویژه در فصل‌های بهار و زمستان دارد. وضعیت منابع آب زیرزمینی این منطقه نیز بسيار غني است و بر روي سفره آبي قرارگرفته كه حدود 70 تا 100 ميليون مترمکعب ذخيره آب دارد. به‌طورکلی شرایط توپوگرافی و تشکیلات زمین‌شناسی استان لرستان منجر به پیدایش تنوع زیستی بی‌نظیر و متنوعی در منطقه گردیده است، </w:t>
      </w:r>
      <w:r w:rsidRPr="00717DCE">
        <w:rPr>
          <w:rFonts w:ascii="Times New Roman" w:hAnsi="Times New Roman" w:cs="B Nazanin" w:hint="cs"/>
          <w:color w:val="000000"/>
          <w:szCs w:val="24"/>
          <w:rtl/>
        </w:rPr>
        <w:t xml:space="preserve">بخش مهمی از ناحیه رویشی زاگرس که وسیع‌ترین و اصلی‌ترین رویشگاه گونه‌های مختلف بلوط در ایران است در این استان واقع‌شده </w:t>
      </w:r>
      <w:r w:rsidRPr="00717DCE">
        <w:rPr>
          <w:rFonts w:ascii="Times New Roman" w:hAnsi="Times New Roman" w:cs="B Nazanin" w:hint="cs"/>
          <w:szCs w:val="24"/>
          <w:rtl/>
        </w:rPr>
        <w:t>و با بیش از 1750 گونه گیاهی و حدود 358 گونه جانوری، روی‌هم‌رفته، 25 درصد از تنوع زیستی کشور را تشکیل می‌دهد</w:t>
      </w:r>
      <w:r w:rsidRPr="00717DCE">
        <w:rPr>
          <w:rFonts w:ascii="Times New Roman" w:hAnsi="Times New Roman" w:cs="B Nazanin" w:hint="cs"/>
          <w:color w:val="000000"/>
          <w:szCs w:val="24"/>
          <w:rtl/>
        </w:rPr>
        <w:t xml:space="preserve"> (صفربیرانوند، 1398).</w:t>
      </w:r>
    </w:p>
    <w:p w:rsidR="00BD1248" w:rsidRDefault="00941A0C" w:rsidP="00717DCE">
      <w:pPr>
        <w:bidi/>
        <w:jc w:val="center"/>
        <w:rPr>
          <w:rFonts w:ascii="Times New Roman" w:eastAsia="Calibri" w:hAnsi="Times New Roman" w:cs="B Nazanin"/>
          <w:szCs w:val="24"/>
          <w:rtl/>
        </w:rPr>
      </w:pPr>
      <w:r w:rsidRPr="00717DCE">
        <w:rPr>
          <w:rFonts w:ascii="Times New Roman" w:eastAsia="Calibri" w:hAnsi="Times New Roman" w:cs="B Nazanin"/>
          <w:b/>
          <w:bCs/>
          <w:noProof/>
          <w:szCs w:val="24"/>
          <w:lang w:bidi="fa-IR"/>
        </w:rPr>
        <w:lastRenderedPageBreak/>
        <w:drawing>
          <wp:inline distT="0" distB="0" distL="0" distR="0" wp14:anchorId="0F32E574" wp14:editId="2E993BAE">
            <wp:extent cx="4368085" cy="364880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8387" cy="3649060"/>
                    </a:xfrm>
                    <a:prstGeom prst="rect">
                      <a:avLst/>
                    </a:prstGeom>
                    <a:noFill/>
                    <a:ln>
                      <a:noFill/>
                    </a:ln>
                  </pic:spPr>
                </pic:pic>
              </a:graphicData>
            </a:graphic>
          </wp:inline>
        </w:drawing>
      </w:r>
    </w:p>
    <w:p w:rsidR="00941A0C" w:rsidRPr="00717DCE" w:rsidRDefault="00941A0C" w:rsidP="00BD1248">
      <w:pPr>
        <w:bidi/>
        <w:jc w:val="center"/>
        <w:rPr>
          <w:rFonts w:ascii="Times New Roman" w:eastAsia="Calibri" w:hAnsi="Times New Roman" w:cs="B Nazanin"/>
          <w:b/>
          <w:bCs/>
          <w:szCs w:val="24"/>
          <w:rtl/>
        </w:rPr>
      </w:pPr>
      <w:r w:rsidRPr="00717DCE">
        <w:rPr>
          <w:rFonts w:ascii="Times New Roman" w:eastAsia="Calibri" w:hAnsi="Times New Roman" w:cs="B Nazanin" w:hint="cs"/>
          <w:szCs w:val="24"/>
          <w:rtl/>
        </w:rPr>
        <w:t xml:space="preserve">شکل 1- </w:t>
      </w:r>
      <w:r w:rsidRPr="00BD1248">
        <w:rPr>
          <w:rFonts w:ascii="Times New Roman" w:eastAsia="Calibri" w:hAnsi="Times New Roman" w:cs="B Nazanin" w:hint="cs"/>
          <w:i/>
          <w:iCs/>
          <w:szCs w:val="24"/>
          <w:rtl/>
        </w:rPr>
        <w:t>موقعیت</w:t>
      </w:r>
      <w:r w:rsidRPr="00717DCE">
        <w:rPr>
          <w:rFonts w:ascii="Times New Roman" w:eastAsia="Calibri" w:hAnsi="Times New Roman" w:cs="B Nazanin" w:hint="cs"/>
          <w:szCs w:val="24"/>
          <w:rtl/>
        </w:rPr>
        <w:t xml:space="preserve"> منطقه موردمطالعه</w:t>
      </w:r>
    </w:p>
    <w:p w:rsidR="00941A0C" w:rsidRPr="00717DCE" w:rsidRDefault="00941A0C" w:rsidP="00717DCE">
      <w:pPr>
        <w:bidi/>
        <w:spacing w:after="0"/>
        <w:jc w:val="both"/>
        <w:rPr>
          <w:rFonts w:ascii="Times New Roman" w:eastAsiaTheme="minorHAnsi" w:hAnsi="Times New Roman" w:cs="B Nazanin"/>
          <w:szCs w:val="24"/>
          <w:rtl/>
        </w:rPr>
      </w:pPr>
      <w:r w:rsidRPr="00717DCE">
        <w:rPr>
          <w:rFonts w:ascii="Times New Roman" w:hAnsi="Times New Roman" w:cs="B Nazanin" w:hint="cs"/>
          <w:szCs w:val="24"/>
          <w:rtl/>
        </w:rPr>
        <w:t xml:space="preserve">یکی از مهم‌ترین ورودی‌های نرم‌افزار </w:t>
      </w:r>
      <w:proofErr w:type="spellStart"/>
      <w:r w:rsidRPr="00717DCE">
        <w:rPr>
          <w:rFonts w:ascii="Times New Roman" w:hAnsi="Times New Roman" w:cs="B Nazanin"/>
          <w:szCs w:val="24"/>
        </w:rPr>
        <w:t>InVEST</w:t>
      </w:r>
      <w:proofErr w:type="spellEnd"/>
      <w:r w:rsidRPr="00717DCE">
        <w:rPr>
          <w:rFonts w:ascii="Times New Roman" w:hAnsi="Times New Roman" w:cs="B Nazanin" w:hint="cs"/>
          <w:szCs w:val="24"/>
          <w:rtl/>
        </w:rPr>
        <w:t xml:space="preserve"> برای محاسبه خدمات مختلف اکوسیستمی، نقشه‌ </w:t>
      </w:r>
      <w:r w:rsidRPr="00717DCE">
        <w:rPr>
          <w:rFonts w:ascii="Times New Roman" w:hAnsi="Times New Roman" w:cs="B Nazanin"/>
          <w:szCs w:val="24"/>
        </w:rPr>
        <w:t>LULC</w:t>
      </w:r>
      <w:r w:rsidRPr="00717DCE">
        <w:rPr>
          <w:rFonts w:ascii="Times New Roman" w:hAnsi="Times New Roman" w:cs="B Nazanin" w:hint="cs"/>
          <w:szCs w:val="24"/>
          <w:rtl/>
        </w:rPr>
        <w:t xml:space="preserve"> منظر موردمطالعه است. این نقشه در مطالعه حاضر مبتنی بر سیستم زون</w:t>
      </w:r>
      <w:r w:rsidRPr="00717DCE">
        <w:rPr>
          <w:rFonts w:ascii="Times New Roman" w:hAnsi="Times New Roman" w:cs="B Nazanin" w:hint="cs"/>
          <w:szCs w:val="24"/>
          <w:rtl/>
        </w:rPr>
        <w:softHyphen/>
        <w:t>های اقلیم محلی (</w:t>
      </w:r>
      <w:r w:rsidRPr="00717DCE">
        <w:rPr>
          <w:rStyle w:val="FootnoteReference"/>
          <w:rFonts w:ascii="Times New Roman" w:hAnsi="Times New Roman" w:cs="B Nazanin"/>
          <w:szCs w:val="24"/>
          <w:rtl/>
        </w:rPr>
        <w:footnoteReference w:id="5"/>
      </w:r>
      <w:r w:rsidRPr="00717DCE">
        <w:rPr>
          <w:rFonts w:ascii="Times New Roman" w:hAnsi="Times New Roman" w:cs="B Nazanin"/>
          <w:szCs w:val="24"/>
        </w:rPr>
        <w:t>LCZ</w:t>
      </w:r>
      <w:r w:rsidRPr="00717DCE">
        <w:rPr>
          <w:rFonts w:ascii="Times New Roman" w:hAnsi="Times New Roman" w:cs="B Nazanin" w:hint="cs"/>
          <w:szCs w:val="24"/>
          <w:rtl/>
        </w:rPr>
        <w:t xml:space="preserve">) تهیه‌شده است. درواقع یکی از رویکردهای دسترسی به داده‌های مناسب در مطالعات زیست‌محیطی و اقلیمی، استفاده از گونه‌شناسی مناطق اقلیم محلی برای تقسیم چشم‌انداز شهری (و طبیعی) به «محله‌هایی» (به‌طور ایده آل </w:t>
      </w:r>
      <w:r w:rsidRPr="00717DCE">
        <w:rPr>
          <w:rFonts w:ascii="Times New Roman" w:hAnsi="Times New Roman" w:cs="Times New Roman" w:hint="cs"/>
          <w:szCs w:val="24"/>
          <w:rtl/>
        </w:rPr>
        <w:t>≥</w:t>
      </w:r>
      <w:r w:rsidRPr="00717DCE">
        <w:rPr>
          <w:rFonts w:ascii="Times New Roman" w:hAnsi="Times New Roman" w:cs="B Nazanin" w:hint="cs"/>
          <w:szCs w:val="24"/>
          <w:rtl/>
        </w:rPr>
        <w:t xml:space="preserve"> 1 کیلومترمربع) است که در ترکیب خود نسبتاً همگن هستند (</w:t>
      </w:r>
      <w:r w:rsidRPr="00717DCE">
        <w:rPr>
          <w:rFonts w:ascii="Times New Roman" w:hAnsi="Times New Roman" w:cs="B Nazanin"/>
          <w:szCs w:val="24"/>
        </w:rPr>
        <w:t>Hidalgo et al., 2019</w:t>
      </w:r>
      <w:r w:rsidRPr="00717DCE">
        <w:rPr>
          <w:rFonts w:ascii="Times New Roman" w:hAnsi="Times New Roman" w:cs="B Nazanin" w:hint="cs"/>
          <w:szCs w:val="24"/>
          <w:rtl/>
        </w:rPr>
        <w:t xml:space="preserve">). </w:t>
      </w:r>
      <w:r w:rsidRPr="00717DCE">
        <w:rPr>
          <w:rFonts w:ascii="Times New Roman" w:hAnsi="Times New Roman" w:cs="B Nazanin"/>
          <w:szCs w:val="24"/>
        </w:rPr>
        <w:t xml:space="preserve"> LCZ</w:t>
      </w:r>
      <w:r w:rsidRPr="00717DCE">
        <w:rPr>
          <w:rFonts w:ascii="Times New Roman" w:hAnsi="Times New Roman" w:cs="B Nazanin" w:hint="cs"/>
          <w:szCs w:val="24"/>
          <w:rtl/>
        </w:rPr>
        <w:t>منطقه‌ای با پوشش سطح زمین، مصالح ساختمانی، سازه‌ها و فعالیت‌های انسانی مشابه، با برد 100 متر تا چند کیلومتر در مقیاس افقی است؛</w:t>
      </w:r>
      <w:r w:rsidRPr="00717DCE">
        <w:rPr>
          <w:rFonts w:ascii="Times New Roman" w:hAnsi="Times New Roman" w:cs="B Nazanin"/>
          <w:szCs w:val="24"/>
        </w:rPr>
        <w:t xml:space="preserve"> </w:t>
      </w:r>
      <w:r w:rsidRPr="00717DCE">
        <w:rPr>
          <w:rFonts w:ascii="Times New Roman" w:hAnsi="Times New Roman" w:cs="B Nazanin" w:hint="cs"/>
          <w:szCs w:val="24"/>
          <w:rtl/>
        </w:rPr>
        <w:t>ابزارها و مواد مورد استفاده در طبقه‌بندی</w:t>
      </w:r>
      <w:r w:rsidRPr="00717DCE">
        <w:rPr>
          <w:rFonts w:ascii="Times New Roman" w:hAnsi="Times New Roman" w:cs="B Nazanin"/>
          <w:szCs w:val="24"/>
        </w:rPr>
        <w:t xml:space="preserve"> LCZ</w:t>
      </w:r>
      <w:r w:rsidRPr="00717DCE">
        <w:rPr>
          <w:rFonts w:ascii="Times New Roman" w:hAnsi="Times New Roman" w:cs="B Nazanin" w:hint="cs"/>
          <w:szCs w:val="24"/>
          <w:rtl/>
        </w:rPr>
        <w:t xml:space="preserve"> شامل تصاویر ماهواره </w:t>
      </w:r>
      <w:r w:rsidRPr="00717DCE">
        <w:rPr>
          <w:rFonts w:ascii="Times New Roman" w:hAnsi="Times New Roman" w:cs="B Nazanin"/>
          <w:szCs w:val="24"/>
        </w:rPr>
        <w:t>Landsat</w:t>
      </w:r>
      <w:r w:rsidRPr="00717DCE">
        <w:rPr>
          <w:rFonts w:ascii="Times New Roman" w:hAnsi="Times New Roman" w:cs="B Nazanin" w:hint="cs"/>
          <w:szCs w:val="24"/>
          <w:rtl/>
        </w:rPr>
        <w:t xml:space="preserve">، </w:t>
      </w:r>
      <w:r w:rsidRPr="00717DCE">
        <w:rPr>
          <w:rFonts w:ascii="Times New Roman" w:hAnsi="Times New Roman" w:cs="B Nazanin"/>
          <w:szCs w:val="24"/>
        </w:rPr>
        <w:t>Google Earth Pro</w:t>
      </w:r>
      <w:r w:rsidRPr="00717DCE">
        <w:rPr>
          <w:rFonts w:ascii="Times New Roman" w:hAnsi="Times New Roman" w:cs="B Nazanin" w:hint="cs"/>
          <w:szCs w:val="24"/>
          <w:rtl/>
        </w:rPr>
        <w:t xml:space="preserve"> و </w:t>
      </w:r>
      <w:r w:rsidRPr="00717DCE">
        <w:rPr>
          <w:rFonts w:ascii="Times New Roman" w:hAnsi="Times New Roman" w:cs="B Nazanin"/>
          <w:szCs w:val="24"/>
        </w:rPr>
        <w:t>SAGA GIS</w:t>
      </w:r>
      <w:r w:rsidRPr="00717DCE">
        <w:rPr>
          <w:rFonts w:ascii="Times New Roman" w:hAnsi="Times New Roman" w:cs="B Nazanin" w:hint="cs"/>
          <w:szCs w:val="24"/>
          <w:rtl/>
        </w:rPr>
        <w:t xml:space="preserve"> است که به‌صورت رایگان (منبع باز) در دسترس هستند (</w:t>
      </w:r>
      <w:proofErr w:type="spellStart"/>
      <w:r w:rsidRPr="00717DCE">
        <w:rPr>
          <w:rFonts w:ascii="Times New Roman" w:hAnsi="Times New Roman" w:cs="B Nazanin"/>
          <w:szCs w:val="24"/>
        </w:rPr>
        <w:t>Pradhesta</w:t>
      </w:r>
      <w:proofErr w:type="spellEnd"/>
      <w:r w:rsidRPr="00717DCE">
        <w:rPr>
          <w:rFonts w:ascii="Times New Roman" w:hAnsi="Times New Roman" w:cs="B Nazanin"/>
          <w:szCs w:val="24"/>
        </w:rPr>
        <w:t xml:space="preserve"> et al., 2019</w:t>
      </w:r>
      <w:r w:rsidRPr="00717DCE">
        <w:rPr>
          <w:rFonts w:ascii="Times New Roman" w:hAnsi="Times New Roman" w:cs="B Nazanin" w:hint="cs"/>
          <w:szCs w:val="24"/>
          <w:rtl/>
        </w:rPr>
        <w:t>).</w:t>
      </w:r>
    </w:p>
    <w:p w:rsidR="00941A0C" w:rsidRPr="00717DCE" w:rsidRDefault="00941A0C" w:rsidP="00717DCE">
      <w:pPr>
        <w:bidi/>
        <w:spacing w:after="0"/>
        <w:jc w:val="both"/>
        <w:rPr>
          <w:rFonts w:ascii="Times New Roman" w:hAnsi="Times New Roman" w:cs="B Nazanin"/>
          <w:szCs w:val="24"/>
          <w:rtl/>
        </w:rPr>
      </w:pPr>
      <w:r w:rsidRPr="00717DCE">
        <w:rPr>
          <w:rFonts w:ascii="Times New Roman" w:hAnsi="Times New Roman" w:cs="B Nazanin" w:hint="cs"/>
          <w:szCs w:val="24"/>
          <w:rtl/>
        </w:rPr>
        <w:t>طبقه‌بندی</w:t>
      </w:r>
      <w:r w:rsidRPr="00717DCE">
        <w:rPr>
          <w:rFonts w:ascii="Times New Roman" w:hAnsi="Times New Roman" w:cs="B Nazanin"/>
          <w:szCs w:val="24"/>
        </w:rPr>
        <w:t xml:space="preserve"> LCZ </w:t>
      </w:r>
      <w:r w:rsidRPr="00717DCE">
        <w:rPr>
          <w:rFonts w:ascii="Times New Roman" w:hAnsi="Times New Roman" w:cs="B Nazanin" w:hint="cs"/>
          <w:szCs w:val="24"/>
          <w:rtl/>
        </w:rPr>
        <w:t>در اصل برای توصیف ویژگی‌های حرارتی پوشش/کاربری‌های مختلف زمین طراحی‌شده و مناظر شهری را براساس ترکیبی از پارامترهای هندسی، حرارتی، تشعشعی و متابولیک به 17 نوع همگن شامل ده کلاس</w:t>
      </w:r>
      <w:r w:rsidRPr="00717DCE">
        <w:rPr>
          <w:rFonts w:ascii="Times New Roman" w:hAnsi="Times New Roman" w:cs="B Nazanin"/>
          <w:szCs w:val="24"/>
        </w:rPr>
        <w:t xml:space="preserve"> LCZ</w:t>
      </w:r>
      <w:r w:rsidRPr="00717DCE">
        <w:rPr>
          <w:rFonts w:ascii="Times New Roman" w:hAnsi="Times New Roman" w:cs="B Nazanin" w:hint="cs"/>
          <w:szCs w:val="24"/>
          <w:rtl/>
        </w:rPr>
        <w:t xml:space="preserve"> شهری (کلاس 1-10) و هفت کلاس</w:t>
      </w:r>
      <w:r w:rsidRPr="00717DCE">
        <w:rPr>
          <w:rFonts w:ascii="Times New Roman" w:hAnsi="Times New Roman" w:cs="B Nazanin"/>
          <w:szCs w:val="24"/>
        </w:rPr>
        <w:t xml:space="preserve"> LCZ </w:t>
      </w:r>
      <w:r w:rsidRPr="00717DCE">
        <w:rPr>
          <w:rFonts w:ascii="Times New Roman" w:hAnsi="Times New Roman" w:cs="B Nazanin" w:hint="cs"/>
          <w:szCs w:val="24"/>
          <w:rtl/>
        </w:rPr>
        <w:t>طبیعی (کلاس</w:t>
      </w:r>
      <w:r w:rsidRPr="00717DCE">
        <w:rPr>
          <w:rFonts w:ascii="Times New Roman" w:hAnsi="Times New Roman" w:cs="B Nazanin"/>
          <w:szCs w:val="24"/>
        </w:rPr>
        <w:t xml:space="preserve"> A-G</w:t>
      </w:r>
      <w:r w:rsidRPr="00717DCE">
        <w:rPr>
          <w:rFonts w:ascii="Times New Roman" w:hAnsi="Times New Roman" w:cs="B Nazanin" w:hint="cs"/>
          <w:szCs w:val="24"/>
          <w:rtl/>
        </w:rPr>
        <w:t>) طبقه‌بندی می‌کند (</w:t>
      </w:r>
      <w:proofErr w:type="spellStart"/>
      <w:r w:rsidRPr="00717DCE">
        <w:rPr>
          <w:rFonts w:ascii="Times New Roman" w:hAnsi="Times New Roman" w:cs="B Nazanin"/>
          <w:szCs w:val="24"/>
        </w:rPr>
        <w:t>Gilabert</w:t>
      </w:r>
      <w:proofErr w:type="spellEnd"/>
      <w:r w:rsidRPr="00717DCE">
        <w:rPr>
          <w:rFonts w:ascii="Times New Roman" w:hAnsi="Times New Roman" w:cs="B Nazanin"/>
          <w:szCs w:val="24"/>
        </w:rPr>
        <w:t xml:space="preserve"> et al., 2021</w:t>
      </w:r>
      <w:proofErr w:type="gramStart"/>
      <w:r w:rsidRPr="00717DCE">
        <w:rPr>
          <w:rFonts w:ascii="Times New Roman" w:hAnsi="Times New Roman" w:cs="B Nazanin"/>
          <w:szCs w:val="24"/>
        </w:rPr>
        <w:t>;Ma</w:t>
      </w:r>
      <w:proofErr w:type="gramEnd"/>
      <w:r w:rsidRPr="00717DCE">
        <w:rPr>
          <w:rFonts w:ascii="Times New Roman" w:hAnsi="Times New Roman" w:cs="B Nazanin"/>
          <w:szCs w:val="24"/>
        </w:rPr>
        <w:t xml:space="preserve"> et al., 2021 </w:t>
      </w:r>
      <w:r w:rsidRPr="00717DCE">
        <w:rPr>
          <w:rFonts w:ascii="Times New Roman" w:hAnsi="Times New Roman" w:cs="B Nazanin" w:hint="cs"/>
          <w:szCs w:val="24"/>
          <w:rtl/>
        </w:rPr>
        <w:t>)</w:t>
      </w:r>
      <w:r w:rsidRPr="00717DCE">
        <w:rPr>
          <w:rFonts w:ascii="Times New Roman" w:hAnsi="Times New Roman" w:cs="B Nazanin" w:hint="cs"/>
          <w:b/>
          <w:bCs/>
          <w:szCs w:val="24"/>
          <w:rtl/>
        </w:rPr>
        <w:t xml:space="preserve"> </w:t>
      </w:r>
      <w:r w:rsidRPr="00717DCE">
        <w:rPr>
          <w:rFonts w:ascii="Times New Roman" w:hAnsi="Times New Roman" w:cs="B Nazanin" w:hint="cs"/>
          <w:szCs w:val="24"/>
          <w:rtl/>
        </w:rPr>
        <w:t>(شکل 2).</w:t>
      </w:r>
    </w:p>
    <w:p w:rsidR="00941A0C" w:rsidRPr="00717DCE" w:rsidRDefault="00941A0C" w:rsidP="00717DCE">
      <w:pPr>
        <w:bidi/>
        <w:jc w:val="center"/>
        <w:rPr>
          <w:rFonts w:ascii="Times New Roman" w:hAnsi="Times New Roman" w:cs="B Nazanin"/>
          <w:szCs w:val="24"/>
          <w:rtl/>
        </w:rPr>
      </w:pPr>
      <w:r w:rsidRPr="00717DCE">
        <w:rPr>
          <w:rFonts w:ascii="Times New Roman" w:hAnsi="Times New Roman" w:cs="B Nazanin"/>
          <w:noProof/>
          <w:szCs w:val="24"/>
          <w:lang w:bidi="fa-IR"/>
        </w:rPr>
        <w:lastRenderedPageBreak/>
        <w:drawing>
          <wp:inline distT="0" distB="0" distL="0" distR="0" wp14:anchorId="47933FF4" wp14:editId="770940E3">
            <wp:extent cx="3481754" cy="2901322"/>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82136" cy="2901640"/>
                    </a:xfrm>
                    <a:prstGeom prst="rect">
                      <a:avLst/>
                    </a:prstGeom>
                    <a:noFill/>
                    <a:ln>
                      <a:noFill/>
                    </a:ln>
                  </pic:spPr>
                </pic:pic>
              </a:graphicData>
            </a:graphic>
          </wp:inline>
        </w:drawing>
      </w:r>
    </w:p>
    <w:p w:rsidR="00941A0C" w:rsidRPr="00717DCE" w:rsidRDefault="00941A0C" w:rsidP="00717DCE">
      <w:pPr>
        <w:bidi/>
        <w:jc w:val="center"/>
        <w:rPr>
          <w:rFonts w:ascii="Times New Roman" w:eastAsia="Calibri" w:hAnsi="Times New Roman" w:cs="B Nazanin"/>
          <w:szCs w:val="24"/>
          <w:rtl/>
        </w:rPr>
      </w:pPr>
      <w:r w:rsidRPr="00717DCE">
        <w:rPr>
          <w:rFonts w:ascii="Times New Roman" w:eastAsia="Calibri" w:hAnsi="Times New Roman" w:cs="B Nazanin" w:hint="cs"/>
          <w:szCs w:val="24"/>
          <w:rtl/>
        </w:rPr>
        <w:t xml:space="preserve">شکل 2. توصیف انواع طبقات </w:t>
      </w:r>
      <w:r w:rsidRPr="00717DCE">
        <w:rPr>
          <w:rFonts w:ascii="Times New Roman" w:eastAsia="Calibri" w:hAnsi="Times New Roman" w:cs="B Nazanin"/>
          <w:szCs w:val="24"/>
        </w:rPr>
        <w:t>LCZ</w:t>
      </w:r>
      <w:r w:rsidRPr="00717DCE">
        <w:rPr>
          <w:rFonts w:ascii="Times New Roman" w:eastAsia="Calibri" w:hAnsi="Times New Roman" w:cs="B Nazanin" w:hint="cs"/>
          <w:szCs w:val="24"/>
          <w:rtl/>
        </w:rPr>
        <w:t>: 10 نوع کاربری شهری در دایره بیرونی و 7 نوع کاربری طبیعی در دایره داخلی(</w:t>
      </w:r>
      <w:r w:rsidRPr="00717DCE">
        <w:rPr>
          <w:rFonts w:ascii="Times New Roman" w:eastAsia="Calibri" w:hAnsi="Times New Roman" w:cs="B Nazanin"/>
          <w:szCs w:val="24"/>
        </w:rPr>
        <w:t>Ma et al., 2021</w:t>
      </w:r>
      <w:r w:rsidRPr="00717DCE">
        <w:rPr>
          <w:rFonts w:ascii="Times New Roman" w:eastAsia="Calibri" w:hAnsi="Times New Roman" w:cs="B Nazanin" w:hint="cs"/>
          <w:szCs w:val="24"/>
          <w:rtl/>
        </w:rPr>
        <w:t>)</w:t>
      </w:r>
    </w:p>
    <w:p w:rsidR="00941A0C" w:rsidRPr="00717DCE" w:rsidRDefault="00941A0C" w:rsidP="00717DCE">
      <w:pPr>
        <w:bidi/>
        <w:spacing w:after="100" w:afterAutospacing="1"/>
        <w:jc w:val="both"/>
        <w:rPr>
          <w:rFonts w:ascii="Times New Roman" w:eastAsiaTheme="minorHAnsi" w:hAnsi="Times New Roman" w:cs="B Nazanin"/>
          <w:szCs w:val="24"/>
          <w:rtl/>
        </w:rPr>
      </w:pPr>
      <w:r w:rsidRPr="00717DCE">
        <w:rPr>
          <w:rFonts w:ascii="Times New Roman" w:hAnsi="Times New Roman" w:cs="B Nazanin" w:hint="cs"/>
          <w:szCs w:val="24"/>
          <w:rtl/>
        </w:rPr>
        <w:t xml:space="preserve">دیگر داده‌های ورودی اصلی مورداستفاده در ماژول کیفیت زیستگاه </w:t>
      </w:r>
      <w:proofErr w:type="spellStart"/>
      <w:r w:rsidRPr="00717DCE">
        <w:rPr>
          <w:rFonts w:ascii="Times New Roman" w:hAnsi="Times New Roman" w:cs="B Nazanin"/>
          <w:szCs w:val="24"/>
        </w:rPr>
        <w:t>InVEST</w:t>
      </w:r>
      <w:proofErr w:type="spellEnd"/>
      <w:r w:rsidRPr="00717DCE">
        <w:rPr>
          <w:rFonts w:ascii="Times New Roman" w:hAnsi="Times New Roman" w:cs="B Nazanin" w:hint="cs"/>
          <w:szCs w:val="24"/>
          <w:rtl/>
        </w:rPr>
        <w:t xml:space="preserve"> در جدول 1 ارائه‌شده است.</w:t>
      </w:r>
    </w:p>
    <w:p w:rsidR="00941A0C" w:rsidRPr="00BD1248" w:rsidRDefault="00941A0C" w:rsidP="00717DCE">
      <w:pPr>
        <w:bidi/>
        <w:jc w:val="center"/>
        <w:rPr>
          <w:rFonts w:ascii="Times New Roman" w:eastAsia="Calibri" w:hAnsi="Times New Roman" w:cs="B Nazanin"/>
          <w:sz w:val="20"/>
          <w:szCs w:val="20"/>
        </w:rPr>
      </w:pPr>
      <w:r w:rsidRPr="00BD1248">
        <w:rPr>
          <w:rFonts w:ascii="Times New Roman" w:eastAsia="Calibri" w:hAnsi="Times New Roman" w:cs="B Nazanin" w:hint="cs"/>
          <w:sz w:val="20"/>
          <w:szCs w:val="20"/>
          <w:rtl/>
        </w:rPr>
        <w:t xml:space="preserve">جدول 1. داده‌های ورودی برای مدل کیفیت زیستگاه </w:t>
      </w:r>
      <w:proofErr w:type="spellStart"/>
      <w:r w:rsidRPr="00BD1248">
        <w:rPr>
          <w:rFonts w:ascii="Times New Roman" w:eastAsia="Calibri" w:hAnsi="Times New Roman" w:cs="B Nazanin"/>
          <w:sz w:val="20"/>
          <w:szCs w:val="20"/>
        </w:rPr>
        <w:t>InVEST</w:t>
      </w:r>
      <w:proofErr w:type="spellEnd"/>
    </w:p>
    <w:tbl>
      <w:tblPr>
        <w:tblStyle w:val="LightShading"/>
        <w:bidiVisual/>
        <w:tblW w:w="0" w:type="auto"/>
        <w:tblLook w:val="04A0" w:firstRow="1" w:lastRow="0" w:firstColumn="1" w:lastColumn="0" w:noHBand="0" w:noVBand="1"/>
      </w:tblPr>
      <w:tblGrid>
        <w:gridCol w:w="1581"/>
        <w:gridCol w:w="7138"/>
      </w:tblGrid>
      <w:tr w:rsidR="00941A0C" w:rsidRPr="00BD1248" w:rsidTr="00E15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41A0C" w:rsidRPr="00BD1248" w:rsidRDefault="00941A0C" w:rsidP="00717DCE">
            <w:pPr>
              <w:bidi/>
              <w:jc w:val="center"/>
              <w:rPr>
                <w:rFonts w:ascii="Times New Roman" w:eastAsia="Calibri" w:hAnsi="Times New Roman" w:cs="B Nazanin"/>
                <w:b w:val="0"/>
                <w:bCs w:val="0"/>
                <w:sz w:val="20"/>
                <w:szCs w:val="20"/>
              </w:rPr>
            </w:pPr>
            <w:r w:rsidRPr="00BD1248">
              <w:rPr>
                <w:rFonts w:ascii="Times New Roman" w:eastAsia="Calibri" w:hAnsi="Times New Roman" w:cs="B Nazanin" w:hint="cs"/>
                <w:b w:val="0"/>
                <w:bCs w:val="0"/>
                <w:sz w:val="20"/>
                <w:szCs w:val="20"/>
                <w:rtl/>
              </w:rPr>
              <w:t>نوع داده</w:t>
            </w:r>
          </w:p>
        </w:tc>
        <w:tc>
          <w:tcPr>
            <w:tcW w:w="0" w:type="auto"/>
            <w:hideMark/>
          </w:tcPr>
          <w:p w:rsidR="00941A0C" w:rsidRPr="00BD1248" w:rsidRDefault="00941A0C" w:rsidP="00717DCE">
            <w:pPr>
              <w:bidi/>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B Nazanin"/>
                <w:b w:val="0"/>
                <w:bCs w:val="0"/>
                <w:sz w:val="20"/>
                <w:szCs w:val="20"/>
              </w:rPr>
            </w:pPr>
            <w:r w:rsidRPr="00BD1248">
              <w:rPr>
                <w:rFonts w:ascii="Times New Roman" w:eastAsia="Calibri" w:hAnsi="Times New Roman" w:cs="B Nazanin" w:hint="cs"/>
                <w:b w:val="0"/>
                <w:bCs w:val="0"/>
                <w:sz w:val="20"/>
                <w:szCs w:val="20"/>
                <w:rtl/>
              </w:rPr>
              <w:t>توصیف</w:t>
            </w:r>
          </w:p>
        </w:tc>
      </w:tr>
      <w:tr w:rsidR="00941A0C" w:rsidRPr="00BD1248" w:rsidTr="00E15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41A0C" w:rsidRPr="00BD1248" w:rsidRDefault="00941A0C" w:rsidP="00717DCE">
            <w:pPr>
              <w:bidi/>
              <w:jc w:val="center"/>
              <w:rPr>
                <w:rFonts w:ascii="Times New Roman" w:eastAsia="Calibri" w:hAnsi="Times New Roman" w:cs="B Nazanin"/>
                <w:b w:val="0"/>
                <w:bCs w:val="0"/>
                <w:sz w:val="20"/>
                <w:szCs w:val="20"/>
              </w:rPr>
            </w:pPr>
            <w:r w:rsidRPr="00BD1248">
              <w:rPr>
                <w:rFonts w:ascii="Times New Roman" w:eastAsia="Calibri" w:hAnsi="Times New Roman" w:cs="B Nazanin" w:hint="cs"/>
                <w:b w:val="0"/>
                <w:bCs w:val="0"/>
                <w:sz w:val="20"/>
                <w:szCs w:val="20"/>
                <w:rtl/>
              </w:rPr>
              <w:t>کاربری اراضی/پوشش زمین (</w:t>
            </w:r>
            <w:r w:rsidRPr="00BD1248">
              <w:rPr>
                <w:rFonts w:ascii="Times New Roman" w:eastAsia="Calibri" w:hAnsi="Times New Roman" w:cs="B Nazanin"/>
                <w:b w:val="0"/>
                <w:bCs w:val="0"/>
                <w:sz w:val="20"/>
                <w:szCs w:val="20"/>
              </w:rPr>
              <w:t>LULC</w:t>
            </w:r>
            <w:r w:rsidRPr="00BD1248">
              <w:rPr>
                <w:rFonts w:ascii="Times New Roman" w:eastAsia="Calibri" w:hAnsi="Times New Roman" w:cs="B Nazanin" w:hint="cs"/>
                <w:b w:val="0"/>
                <w:bCs w:val="0"/>
                <w:sz w:val="20"/>
                <w:szCs w:val="20"/>
                <w:rtl/>
              </w:rPr>
              <w:t>)</w:t>
            </w:r>
          </w:p>
        </w:tc>
        <w:tc>
          <w:tcPr>
            <w:tcW w:w="0" w:type="auto"/>
            <w:hideMark/>
          </w:tcPr>
          <w:p w:rsidR="00941A0C" w:rsidRPr="00BD1248" w:rsidRDefault="00941A0C" w:rsidP="00717DCE">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0"/>
                <w:szCs w:val="20"/>
              </w:rPr>
            </w:pPr>
            <w:r w:rsidRPr="00BD1248">
              <w:rPr>
                <w:rFonts w:ascii="Times New Roman" w:eastAsia="Calibri" w:hAnsi="Times New Roman" w:cs="B Nazanin" w:hint="cs"/>
                <w:sz w:val="20"/>
                <w:szCs w:val="20"/>
                <w:rtl/>
              </w:rPr>
              <w:t xml:space="preserve">این مجموعه داده، به صورت یک فایل رستری استاندارد سیستم اطلاعات جغرافیایی با یک کد عددی </w:t>
            </w:r>
            <w:r w:rsidRPr="00BD1248">
              <w:rPr>
                <w:rFonts w:ascii="Times New Roman" w:eastAsia="Calibri" w:hAnsi="Times New Roman" w:cs="B Nazanin"/>
                <w:sz w:val="20"/>
                <w:szCs w:val="20"/>
              </w:rPr>
              <w:t>LULC</w:t>
            </w:r>
            <w:r w:rsidRPr="00BD1248">
              <w:rPr>
                <w:rFonts w:ascii="Times New Roman" w:eastAsia="Calibri" w:hAnsi="Times New Roman" w:cs="B Nazanin" w:hint="cs"/>
                <w:sz w:val="20"/>
                <w:szCs w:val="20"/>
                <w:rtl/>
              </w:rPr>
              <w:t xml:space="preserve"> برای هر سلول ارائه می‌شود. رستر </w:t>
            </w:r>
            <w:r w:rsidRPr="00BD1248">
              <w:rPr>
                <w:rFonts w:ascii="Times New Roman" w:eastAsia="Calibri" w:hAnsi="Times New Roman" w:cs="B Nazanin"/>
                <w:sz w:val="20"/>
                <w:szCs w:val="20"/>
              </w:rPr>
              <w:t>LULC</w:t>
            </w:r>
            <w:r w:rsidRPr="00BD1248">
              <w:rPr>
                <w:rFonts w:ascii="Times New Roman" w:eastAsia="Calibri" w:hAnsi="Times New Roman" w:cs="B Nazanin" w:hint="cs"/>
                <w:sz w:val="20"/>
                <w:szCs w:val="20"/>
                <w:rtl/>
              </w:rPr>
              <w:t xml:space="preserve"> باید شامل منطقه مورد نظر و همچنین یک بافر با عرض بیشترین فاصله تهدید از زیستگاه‌های مورد نظر باشد. این رستر نباید حاوی هیچ داده دیگری باشد. کدهای </w:t>
            </w:r>
            <w:r w:rsidRPr="00BD1248">
              <w:rPr>
                <w:rFonts w:ascii="Times New Roman" w:eastAsia="Calibri" w:hAnsi="Times New Roman" w:cs="B Nazanin"/>
                <w:sz w:val="20"/>
                <w:szCs w:val="20"/>
              </w:rPr>
              <w:t>LULC</w:t>
            </w:r>
            <w:r w:rsidRPr="00BD1248">
              <w:rPr>
                <w:rFonts w:ascii="Times New Roman" w:eastAsia="Calibri" w:hAnsi="Times New Roman" w:cs="B Nazanin" w:hint="cs"/>
                <w:sz w:val="20"/>
                <w:szCs w:val="20"/>
                <w:rtl/>
              </w:rPr>
              <w:t xml:space="preserve"> باید با کدهای حساسیت انواع پوشش زمینی به هر تهدید مطابقت داشته باشند.</w:t>
            </w:r>
          </w:p>
        </w:tc>
      </w:tr>
      <w:tr w:rsidR="00941A0C" w:rsidRPr="00BD1248" w:rsidTr="00E155D7">
        <w:tc>
          <w:tcPr>
            <w:cnfStyle w:val="001000000000" w:firstRow="0" w:lastRow="0" w:firstColumn="1" w:lastColumn="0" w:oddVBand="0" w:evenVBand="0" w:oddHBand="0" w:evenHBand="0" w:firstRowFirstColumn="0" w:firstRowLastColumn="0" w:lastRowFirstColumn="0" w:lastRowLastColumn="0"/>
            <w:tcW w:w="0" w:type="auto"/>
            <w:hideMark/>
          </w:tcPr>
          <w:p w:rsidR="00941A0C" w:rsidRPr="00BD1248" w:rsidRDefault="00941A0C" w:rsidP="00717DCE">
            <w:pPr>
              <w:bidi/>
              <w:jc w:val="center"/>
              <w:rPr>
                <w:rFonts w:ascii="Times New Roman" w:eastAsia="Calibri" w:hAnsi="Times New Roman" w:cs="B Nazanin"/>
                <w:b w:val="0"/>
                <w:bCs w:val="0"/>
                <w:sz w:val="20"/>
                <w:szCs w:val="20"/>
              </w:rPr>
            </w:pPr>
            <w:r w:rsidRPr="00BD1248">
              <w:rPr>
                <w:rStyle w:val="rynqvb"/>
                <w:rFonts w:ascii="Times New Roman" w:hAnsi="Times New Roman" w:cs="B Nazanin" w:hint="cs"/>
                <w:b w:val="0"/>
                <w:bCs w:val="0"/>
                <w:sz w:val="20"/>
                <w:szCs w:val="20"/>
                <w:rtl/>
              </w:rPr>
              <w:t>متغیرهای تهدید</w:t>
            </w:r>
          </w:p>
        </w:tc>
        <w:tc>
          <w:tcPr>
            <w:tcW w:w="0" w:type="auto"/>
            <w:hideMark/>
          </w:tcPr>
          <w:p w:rsidR="00941A0C" w:rsidRPr="00BD1248" w:rsidRDefault="00941A0C" w:rsidP="00717DCE">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0"/>
                <w:szCs w:val="20"/>
              </w:rPr>
            </w:pPr>
            <w:r w:rsidRPr="00BD1248">
              <w:rPr>
                <w:rFonts w:ascii="Times New Roman" w:eastAsia="Calibri" w:hAnsi="Times New Roman" w:cs="B Nazanin" w:hint="cs"/>
                <w:sz w:val="20"/>
                <w:szCs w:val="20"/>
                <w:rtl/>
              </w:rPr>
              <w:t xml:space="preserve">یک جدول با فرمت </w:t>
            </w:r>
            <w:r w:rsidRPr="00BD1248">
              <w:rPr>
                <w:rFonts w:ascii="Times New Roman" w:eastAsia="Calibri" w:hAnsi="Times New Roman" w:cs="B Nazanin"/>
                <w:sz w:val="20"/>
                <w:szCs w:val="20"/>
              </w:rPr>
              <w:t>CSV</w:t>
            </w:r>
            <w:r w:rsidRPr="00BD1248">
              <w:rPr>
                <w:rFonts w:ascii="Times New Roman" w:eastAsia="Calibri" w:hAnsi="Times New Roman" w:cs="B Nazanin" w:hint="cs"/>
                <w:sz w:val="20"/>
                <w:szCs w:val="20"/>
                <w:rtl/>
              </w:rPr>
              <w:t xml:space="preserve"> از تمام تهدیدات ضروری است که در مدل در نظر گرفته شود. جدول شامل اطلاعاتی در مورد اهمیت یا وزن نسبی هر تهدید و تأثیر آن در فضا است. هر ردیف‌ نشان‌دهنده یک منبع تخریب و هر ستون حاوی یک ویژگی متفاوت از هر منبع تخریب است و باید تحت عنوان تهدید، حداکثر فاصله، وزن و تخریب نامگذاری شود.</w:t>
            </w:r>
          </w:p>
        </w:tc>
      </w:tr>
      <w:tr w:rsidR="00941A0C" w:rsidRPr="00BD1248" w:rsidTr="00E15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41A0C" w:rsidRPr="00BD1248" w:rsidRDefault="00941A0C" w:rsidP="00717DCE">
            <w:pPr>
              <w:bidi/>
              <w:jc w:val="center"/>
              <w:rPr>
                <w:rFonts w:ascii="Times New Roman" w:eastAsia="Calibri" w:hAnsi="Times New Roman" w:cs="B Nazanin"/>
                <w:b w:val="0"/>
                <w:bCs w:val="0"/>
                <w:sz w:val="20"/>
                <w:szCs w:val="20"/>
              </w:rPr>
            </w:pPr>
            <w:r w:rsidRPr="00BD1248">
              <w:rPr>
                <w:rFonts w:ascii="Times New Roman" w:eastAsia="Calibri" w:hAnsi="Times New Roman" w:cs="B Nazanin" w:hint="cs"/>
                <w:b w:val="0"/>
                <w:bCs w:val="0"/>
                <w:sz w:val="20"/>
                <w:szCs w:val="20"/>
                <w:rtl/>
              </w:rPr>
              <w:t>رستر تهدید</w:t>
            </w:r>
          </w:p>
        </w:tc>
        <w:tc>
          <w:tcPr>
            <w:tcW w:w="0" w:type="auto"/>
            <w:hideMark/>
          </w:tcPr>
          <w:p w:rsidR="00941A0C" w:rsidRPr="00BD1248" w:rsidRDefault="00941A0C" w:rsidP="00717DCE">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0"/>
                <w:szCs w:val="20"/>
              </w:rPr>
            </w:pPr>
            <w:r w:rsidRPr="00BD1248">
              <w:rPr>
                <w:rStyle w:val="rynqvb"/>
                <w:rFonts w:ascii="Times New Roman" w:hAnsi="Times New Roman" w:cs="B Nazanin" w:hint="cs"/>
                <w:sz w:val="20"/>
                <w:szCs w:val="20"/>
                <w:rtl/>
              </w:rPr>
              <w:t>فایل های رستری</w:t>
            </w:r>
            <w:r w:rsidRPr="00BD1248">
              <w:rPr>
                <w:rStyle w:val="rynqvb"/>
                <w:rFonts w:ascii="Times New Roman" w:hAnsi="Times New Roman" w:cs="B Nazanin" w:hint="cs"/>
                <w:sz w:val="20"/>
                <w:szCs w:val="20"/>
              </w:rPr>
              <w:t xml:space="preserve"> </w:t>
            </w:r>
            <w:r w:rsidRPr="00BD1248">
              <w:rPr>
                <w:rStyle w:val="rynqvb"/>
                <w:rFonts w:ascii="Times New Roman" w:hAnsi="Times New Roman" w:cs="B Nazanin" w:hint="cs"/>
                <w:sz w:val="20"/>
                <w:szCs w:val="20"/>
                <w:rtl/>
              </w:rPr>
              <w:t xml:space="preserve">با پراکندگی و شدت هر یک از تهدیدات که اثر هر تهدید بر روی زیستگاه مشخص شده است، در محیط </w:t>
            </w:r>
            <w:r w:rsidRPr="00BD1248">
              <w:rPr>
                <w:rStyle w:val="rynqvb"/>
                <w:rFonts w:ascii="Times New Roman" w:hAnsi="Times New Roman" w:cs="B Nazanin"/>
                <w:sz w:val="20"/>
                <w:szCs w:val="20"/>
              </w:rPr>
              <w:t>GIS</w:t>
            </w:r>
            <w:r w:rsidRPr="00BD1248">
              <w:rPr>
                <w:rStyle w:val="rynqvb"/>
                <w:rFonts w:ascii="Times New Roman" w:hAnsi="Times New Roman" w:cs="B Nazanin" w:hint="cs"/>
                <w:sz w:val="20"/>
                <w:szCs w:val="20"/>
                <w:rtl/>
              </w:rPr>
              <w:t xml:space="preserve"> تهیه می‌گردند.</w:t>
            </w:r>
            <w:r w:rsidRPr="00BD1248">
              <w:rPr>
                <w:rStyle w:val="hwtze"/>
                <w:rFonts w:ascii="Times New Roman" w:hAnsi="Times New Roman" w:cs="B Nazanin" w:hint="cs"/>
                <w:sz w:val="20"/>
                <w:szCs w:val="20"/>
              </w:rPr>
              <w:t xml:space="preserve"> </w:t>
            </w:r>
          </w:p>
        </w:tc>
      </w:tr>
      <w:tr w:rsidR="00941A0C" w:rsidRPr="00BD1248" w:rsidTr="00E155D7">
        <w:tc>
          <w:tcPr>
            <w:cnfStyle w:val="001000000000" w:firstRow="0" w:lastRow="0" w:firstColumn="1" w:lastColumn="0" w:oddVBand="0" w:evenVBand="0" w:oddHBand="0" w:evenHBand="0" w:firstRowFirstColumn="0" w:firstRowLastColumn="0" w:lastRowFirstColumn="0" w:lastRowLastColumn="0"/>
            <w:tcW w:w="0" w:type="auto"/>
            <w:hideMark/>
          </w:tcPr>
          <w:p w:rsidR="00941A0C" w:rsidRPr="00BD1248" w:rsidRDefault="00941A0C" w:rsidP="00717DCE">
            <w:pPr>
              <w:bidi/>
              <w:jc w:val="center"/>
              <w:rPr>
                <w:rFonts w:ascii="Times New Roman" w:eastAsia="Calibri" w:hAnsi="Times New Roman" w:cs="B Nazanin"/>
                <w:b w:val="0"/>
                <w:bCs w:val="0"/>
                <w:sz w:val="20"/>
                <w:szCs w:val="20"/>
              </w:rPr>
            </w:pPr>
            <w:r w:rsidRPr="00BD1248">
              <w:rPr>
                <w:rStyle w:val="rynqvb"/>
                <w:rFonts w:ascii="Times New Roman" w:hAnsi="Times New Roman" w:cs="B Nazanin" w:hint="cs"/>
                <w:b w:val="0"/>
                <w:bCs w:val="0"/>
                <w:sz w:val="20"/>
                <w:szCs w:val="20"/>
                <w:rtl/>
              </w:rPr>
              <w:t>انواع زیستگاه و حساسیت هر زیستگاه به تهدیدات</w:t>
            </w:r>
          </w:p>
        </w:tc>
        <w:tc>
          <w:tcPr>
            <w:tcW w:w="0" w:type="auto"/>
            <w:hideMark/>
          </w:tcPr>
          <w:p w:rsidR="00941A0C" w:rsidRPr="00BD1248" w:rsidRDefault="00941A0C" w:rsidP="00717DCE">
            <w:pPr>
              <w:bidi/>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B Nazanin"/>
                <w:sz w:val="20"/>
                <w:szCs w:val="20"/>
              </w:rPr>
            </w:pPr>
            <w:r w:rsidRPr="00BD1248">
              <w:rPr>
                <w:rFonts w:ascii="Times New Roman" w:eastAsia="Calibri" w:hAnsi="Times New Roman" w:cs="B Nazanin" w:hint="cs"/>
                <w:sz w:val="20"/>
                <w:szCs w:val="20"/>
                <w:rtl/>
              </w:rPr>
              <w:t xml:space="preserve">یک جدول با فرمت </w:t>
            </w:r>
            <w:r w:rsidRPr="00BD1248">
              <w:rPr>
                <w:rFonts w:ascii="Times New Roman" w:eastAsia="Calibri" w:hAnsi="Times New Roman" w:cs="B Nazanin"/>
                <w:sz w:val="20"/>
                <w:szCs w:val="20"/>
              </w:rPr>
              <w:t>CSV</w:t>
            </w:r>
            <w:r w:rsidRPr="00BD1248">
              <w:rPr>
                <w:rFonts w:ascii="Times New Roman" w:eastAsia="Calibri" w:hAnsi="Times New Roman" w:cs="B Nazanin" w:hint="cs"/>
                <w:sz w:val="20"/>
                <w:szCs w:val="20"/>
                <w:rtl/>
              </w:rPr>
              <w:t xml:space="preserve"> که تمام </w:t>
            </w:r>
            <w:r w:rsidRPr="00BD1248">
              <w:rPr>
                <w:rFonts w:ascii="Times New Roman" w:eastAsia="Calibri" w:hAnsi="Times New Roman" w:cs="B Nazanin"/>
                <w:sz w:val="20"/>
                <w:szCs w:val="20"/>
              </w:rPr>
              <w:t>LULC</w:t>
            </w:r>
            <w:r w:rsidRPr="00BD1248">
              <w:rPr>
                <w:rFonts w:ascii="Times New Roman" w:eastAsia="Calibri" w:hAnsi="Times New Roman" w:cs="B Nazanin" w:hint="cs"/>
                <w:sz w:val="20"/>
                <w:szCs w:val="20"/>
                <w:rtl/>
              </w:rPr>
              <w:t xml:space="preserve">های موردمطالعه در آن ارائه شده است. این جدول حاوی اطلاعاتی است که در اولین ستون زیستگاه‌های موردمطالعه در آن شناسایی میشود. در ستون بعد میزان حساسیت هر زیستگاه نسبت به تهدید مورد نظر مشخص می‌گردد. </w:t>
            </w:r>
            <w:r w:rsidRPr="00BD1248">
              <w:rPr>
                <w:rStyle w:val="rynqvb"/>
                <w:rFonts w:ascii="Times New Roman" w:hAnsi="Times New Roman" w:cs="B Nazanin" w:hint="cs"/>
                <w:sz w:val="20"/>
                <w:szCs w:val="20"/>
                <w:rtl/>
              </w:rPr>
              <w:t>مقادیر حساسیت از 0 تا 1 متغیر است، جایی که صفر نشان‌دهنده عدم حساسیت به یک تهدید و 1 نشان‌دهنده بیشترین نرخ حساسیت است.</w:t>
            </w:r>
          </w:p>
        </w:tc>
      </w:tr>
      <w:tr w:rsidR="00941A0C" w:rsidRPr="00BD1248" w:rsidTr="00E155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41A0C" w:rsidRPr="00BD1248" w:rsidRDefault="00941A0C" w:rsidP="00717DCE">
            <w:pPr>
              <w:bidi/>
              <w:jc w:val="center"/>
              <w:rPr>
                <w:rFonts w:ascii="Times New Roman" w:eastAsia="Calibri" w:hAnsi="Times New Roman" w:cs="B Nazanin"/>
                <w:b w:val="0"/>
                <w:bCs w:val="0"/>
                <w:sz w:val="20"/>
                <w:szCs w:val="20"/>
              </w:rPr>
            </w:pPr>
            <w:r w:rsidRPr="00BD1248">
              <w:rPr>
                <w:rFonts w:ascii="Times New Roman" w:eastAsia="Calibri" w:hAnsi="Times New Roman" w:cs="B Nazanin" w:hint="cs"/>
                <w:b w:val="0"/>
                <w:bCs w:val="0"/>
                <w:sz w:val="20"/>
                <w:szCs w:val="20"/>
                <w:rtl/>
              </w:rPr>
              <w:lastRenderedPageBreak/>
              <w:t xml:space="preserve">ضریب ثابت </w:t>
            </w:r>
            <w:r w:rsidRPr="00BD1248">
              <w:rPr>
                <w:rFonts w:ascii="Times New Roman" w:eastAsia="Calibri" w:hAnsi="Times New Roman" w:cs="B Nazanin"/>
                <w:b w:val="0"/>
                <w:bCs w:val="0"/>
                <w:sz w:val="20"/>
                <w:szCs w:val="20"/>
              </w:rPr>
              <w:t>K</w:t>
            </w:r>
          </w:p>
        </w:tc>
        <w:tc>
          <w:tcPr>
            <w:tcW w:w="0" w:type="auto"/>
            <w:hideMark/>
          </w:tcPr>
          <w:p w:rsidR="00941A0C" w:rsidRPr="00BD1248" w:rsidRDefault="00941A0C" w:rsidP="00717DCE">
            <w:pPr>
              <w:bidi/>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B Nazanin"/>
                <w:sz w:val="20"/>
                <w:szCs w:val="20"/>
              </w:rPr>
            </w:pPr>
            <w:r w:rsidRPr="00BD1248">
              <w:rPr>
                <w:rFonts w:ascii="Times New Roman" w:eastAsia="Calibri" w:hAnsi="Times New Roman" w:cs="B Nazanin" w:hint="cs"/>
                <w:sz w:val="20"/>
                <w:szCs w:val="20"/>
                <w:rtl/>
              </w:rPr>
              <w:t xml:space="preserve">پارامتر مقیاس‌بندی (یا ثابت) 5/0 به‌عنوان پیش‌فرض در مدل </w:t>
            </w:r>
            <w:proofErr w:type="spellStart"/>
            <w:r w:rsidRPr="00BD1248">
              <w:rPr>
                <w:rFonts w:ascii="Times New Roman" w:eastAsia="Calibri" w:hAnsi="Times New Roman" w:cs="B Nazanin"/>
                <w:sz w:val="20"/>
                <w:szCs w:val="20"/>
              </w:rPr>
              <w:t>InVEST</w:t>
            </w:r>
            <w:proofErr w:type="spellEnd"/>
            <w:r w:rsidRPr="00BD1248">
              <w:rPr>
                <w:rFonts w:ascii="Times New Roman" w:eastAsia="Calibri" w:hAnsi="Times New Roman" w:cs="B Nazanin" w:hint="cs"/>
                <w:sz w:val="20"/>
                <w:szCs w:val="20"/>
                <w:rtl/>
              </w:rPr>
              <w:t xml:space="preserve"> بکار می‌رود. مدل </w:t>
            </w:r>
            <w:proofErr w:type="spellStart"/>
            <w:r w:rsidRPr="00BD1248">
              <w:rPr>
                <w:rFonts w:ascii="Times New Roman" w:eastAsia="Calibri" w:hAnsi="Times New Roman" w:cs="B Nazanin"/>
                <w:sz w:val="20"/>
                <w:szCs w:val="20"/>
              </w:rPr>
              <w:t>InVEST</w:t>
            </w:r>
            <w:proofErr w:type="spellEnd"/>
            <w:r w:rsidRPr="00BD1248">
              <w:rPr>
                <w:rFonts w:ascii="Times New Roman" w:eastAsia="Calibri" w:hAnsi="Times New Roman" w:cs="B Nazanin" w:hint="cs"/>
                <w:sz w:val="20"/>
                <w:szCs w:val="20"/>
                <w:rtl/>
              </w:rPr>
              <w:t xml:space="preserve"> از منحنی نیمه اشباع برای تبدیل امتیازتخریب زیستگاه به امتیاز کیفیت زیستگاه استفاده می‌کند (</w:t>
            </w:r>
            <w:r w:rsidRPr="00BD1248">
              <w:rPr>
                <w:rFonts w:ascii="Times New Roman" w:eastAsia="Times New Roman" w:hAnsi="Times New Roman" w:cs="B Nazanin"/>
                <w:sz w:val="20"/>
                <w:szCs w:val="20"/>
                <w:lang w:bidi="ar-SA"/>
              </w:rPr>
              <w:t>Sharp et al., 2018</w:t>
            </w:r>
            <w:r w:rsidRPr="00BD1248">
              <w:rPr>
                <w:rFonts w:ascii="Times New Roman" w:eastAsia="Calibri" w:hAnsi="Times New Roman" w:cs="B Nazanin" w:hint="cs"/>
                <w:sz w:val="20"/>
                <w:szCs w:val="20"/>
                <w:rtl/>
              </w:rPr>
              <w:t>). این پارامتر به‌عنوان یک رابطه معکوس بین امتیاز تخریب و امتیاز کیفیت زیستگاه تعیین می‌شود و نشان می‌دهد که کیفیت زیستگاه در سطح منظر چه میزان متغیر است.</w:t>
            </w:r>
          </w:p>
        </w:tc>
      </w:tr>
    </w:tbl>
    <w:p w:rsidR="00941A0C" w:rsidRPr="00717DCE" w:rsidRDefault="00941A0C" w:rsidP="00717DCE">
      <w:pPr>
        <w:bidi/>
        <w:spacing w:before="120" w:after="0"/>
        <w:jc w:val="both"/>
        <w:rPr>
          <w:rFonts w:ascii="Times New Roman" w:eastAsia="Calibri" w:hAnsi="Times New Roman" w:cs="B Nazanin"/>
          <w:b/>
          <w:bCs/>
          <w:szCs w:val="24"/>
          <w:lang w:bidi="fa-IR"/>
        </w:rPr>
      </w:pPr>
    </w:p>
    <w:p w:rsidR="00941A0C" w:rsidRPr="00717DCE" w:rsidRDefault="00941A0C" w:rsidP="00717DCE">
      <w:pPr>
        <w:bidi/>
        <w:jc w:val="both"/>
        <w:rPr>
          <w:rFonts w:ascii="Times New Roman" w:hAnsi="Times New Roman" w:cs="B Nazanin"/>
          <w:b/>
          <w:bCs/>
          <w:szCs w:val="24"/>
          <w:rtl/>
        </w:rPr>
      </w:pPr>
      <w:r w:rsidRPr="00717DCE">
        <w:rPr>
          <w:rFonts w:ascii="Times New Roman" w:hAnsi="Times New Roman" w:cs="B Nazanin" w:hint="cs"/>
          <w:b/>
          <w:bCs/>
          <w:szCs w:val="24"/>
          <w:rtl/>
        </w:rPr>
        <w:t>روش‌شناسی پژوهش</w:t>
      </w:r>
    </w:p>
    <w:p w:rsidR="00941A0C" w:rsidRPr="00717DCE" w:rsidRDefault="00941A0C" w:rsidP="00717DCE">
      <w:pPr>
        <w:bidi/>
        <w:spacing w:after="0"/>
        <w:jc w:val="both"/>
        <w:rPr>
          <w:rStyle w:val="rynqvb"/>
          <w:rFonts w:ascii="Times New Roman" w:eastAsiaTheme="minorHAnsi" w:hAnsi="Times New Roman" w:cs="B Nazanin"/>
          <w:szCs w:val="24"/>
          <w:rtl/>
          <w:lang w:bidi="fa-IR"/>
        </w:rPr>
      </w:pPr>
      <w:r w:rsidRPr="00717DCE">
        <w:rPr>
          <w:rFonts w:ascii="Times New Roman" w:hAnsi="Times New Roman" w:cs="B Nazanin" w:hint="cs"/>
          <w:szCs w:val="24"/>
          <w:rtl/>
        </w:rPr>
        <w:t>پس از جمع‌آوری داده‌های مورد نیاز، مدل کیفیت زیستگاه با استفاده از لایه‌های تهدیدهای انسانی و تغییرات وضعیت سرزمین کیفیت زیستگاه را در یک منظر ارزیابی می‌کند</w:t>
      </w:r>
      <w:r w:rsidRPr="00717DCE">
        <w:rPr>
          <w:rFonts w:ascii="Times New Roman" w:eastAsia="Calibri" w:hAnsi="Times New Roman" w:cs="B Nazanin" w:hint="cs"/>
          <w:szCs w:val="24"/>
          <w:rtl/>
        </w:rPr>
        <w:t>.</w:t>
      </w:r>
      <w:r w:rsidRPr="00717DCE">
        <w:rPr>
          <w:rFonts w:ascii="Times New Roman" w:hAnsi="Times New Roman" w:cs="B Nazanin" w:hint="cs"/>
          <w:szCs w:val="24"/>
          <w:rtl/>
        </w:rPr>
        <w:t xml:space="preserve"> </w:t>
      </w:r>
      <w:r w:rsidRPr="00717DCE">
        <w:rPr>
          <w:rFonts w:ascii="Times New Roman" w:eastAsia="Calibri" w:hAnsi="Times New Roman" w:cs="B Nazanin" w:hint="cs"/>
          <w:szCs w:val="24"/>
          <w:rtl/>
        </w:rPr>
        <w:t xml:space="preserve">در این مدل فرض براین است که </w:t>
      </w:r>
      <w:r w:rsidRPr="00717DCE">
        <w:rPr>
          <w:rFonts w:ascii="Times New Roman" w:eastAsia="Calibri" w:hAnsi="Times New Roman" w:cs="B Nazanin"/>
          <w:szCs w:val="24"/>
        </w:rPr>
        <w:t>LULC</w:t>
      </w:r>
      <w:r w:rsidRPr="00717DCE">
        <w:rPr>
          <w:rFonts w:ascii="Times New Roman" w:eastAsia="Calibri" w:hAnsi="Times New Roman" w:cs="B Nazanin" w:hint="cs"/>
          <w:szCs w:val="24"/>
          <w:rtl/>
        </w:rPr>
        <w:t xml:space="preserve"> با کیفیت زیستگاه بالاتر نسبتاً دست نخورده بوده سطوح بیشتری از تنوع زیستی را پشتیانی می‌کند، در حالی</w:t>
      </w:r>
      <w:r w:rsidRPr="00717DCE">
        <w:rPr>
          <w:rFonts w:ascii="Times New Roman" w:eastAsia="Calibri" w:hAnsi="Times New Roman" w:cs="B Nazanin" w:hint="cs"/>
          <w:szCs w:val="24"/>
          <w:rtl/>
        </w:rPr>
        <w:softHyphen/>
        <w:t xml:space="preserve">که </w:t>
      </w:r>
      <w:r w:rsidRPr="00717DCE">
        <w:rPr>
          <w:rFonts w:ascii="Times New Roman" w:eastAsia="Calibri" w:hAnsi="Times New Roman" w:cs="B Nazanin"/>
          <w:szCs w:val="24"/>
        </w:rPr>
        <w:t>LULC</w:t>
      </w:r>
      <w:r w:rsidRPr="00717DCE">
        <w:rPr>
          <w:rFonts w:ascii="Times New Roman" w:eastAsia="Calibri" w:hAnsi="Times New Roman" w:cs="B Nazanin" w:hint="cs"/>
          <w:szCs w:val="24"/>
          <w:rtl/>
        </w:rPr>
        <w:t xml:space="preserve"> با کیفیت زیستگاه پایین‌تر نشان‌دهنده کاهش حمایت از تنوع زیستی و نشان‌دهنده زیستگاه تخریب‌شده است (</w:t>
      </w:r>
      <w:proofErr w:type="spellStart"/>
      <w:r w:rsidRPr="00717DCE">
        <w:rPr>
          <w:rFonts w:ascii="Times New Roman" w:eastAsia="Calibri" w:hAnsi="Times New Roman" w:cs="B Nazanin"/>
          <w:szCs w:val="24"/>
        </w:rPr>
        <w:t>Baral</w:t>
      </w:r>
      <w:proofErr w:type="spellEnd"/>
      <w:r w:rsidRPr="00717DCE">
        <w:rPr>
          <w:rFonts w:ascii="Times New Roman" w:eastAsia="Calibri" w:hAnsi="Times New Roman" w:cs="B Nazanin"/>
          <w:szCs w:val="24"/>
        </w:rPr>
        <w:t xml:space="preserve"> et al., 2014</w:t>
      </w:r>
      <w:r w:rsidRPr="00717DCE">
        <w:rPr>
          <w:rFonts w:ascii="Times New Roman" w:eastAsia="Calibri" w:hAnsi="Times New Roman" w:cs="B Nazanin" w:hint="cs"/>
          <w:szCs w:val="24"/>
          <w:rtl/>
        </w:rPr>
        <w:t>)</w:t>
      </w:r>
      <w:r w:rsidRPr="00717DCE">
        <w:rPr>
          <w:rStyle w:val="rynqvb"/>
          <w:rFonts w:ascii="Times New Roman" w:hAnsi="Times New Roman" w:cs="B Nazanin" w:hint="cs"/>
          <w:szCs w:val="24"/>
          <w:rtl/>
        </w:rPr>
        <w:t>.</w:t>
      </w:r>
    </w:p>
    <w:p w:rsidR="00941A0C" w:rsidRPr="00717DCE" w:rsidRDefault="00941A0C" w:rsidP="00717DCE">
      <w:pPr>
        <w:tabs>
          <w:tab w:val="left" w:pos="462"/>
          <w:tab w:val="center" w:pos="4680"/>
        </w:tabs>
        <w:bidi/>
        <w:spacing w:after="0"/>
        <w:jc w:val="both"/>
        <w:rPr>
          <w:rFonts w:ascii="Times New Roman" w:hAnsi="Times New Roman" w:cs="B Nazanin"/>
          <w:szCs w:val="24"/>
          <w:rtl/>
        </w:rPr>
      </w:pPr>
      <w:r w:rsidRPr="00717DCE">
        <w:rPr>
          <w:rFonts w:ascii="Times New Roman" w:hAnsi="Times New Roman" w:cs="B Nazanin" w:hint="cs"/>
          <w:szCs w:val="24"/>
          <w:rtl/>
        </w:rPr>
        <w:t xml:space="preserve">نقشه کیفیت زیستگاه تابع ٤ عامل است. </w:t>
      </w:r>
      <w:r w:rsidRPr="00717DCE">
        <w:rPr>
          <w:rStyle w:val="rynqvb"/>
          <w:rFonts w:ascii="Times New Roman" w:hAnsi="Times New Roman" w:cs="B Nazanin" w:hint="cs"/>
          <w:szCs w:val="24"/>
          <w:rtl/>
        </w:rPr>
        <w:t>بر اساس مطالعات مربوطه (وانگ و همکاران، 2023؛ لی و همکاران، 2022)، فاصله حداکثر تأثیر، وزن متغیرهای تهدید، نوع تخریب فضایی</w:t>
      </w:r>
      <w:r w:rsidRPr="00717DCE">
        <w:rPr>
          <w:rStyle w:val="hwtze"/>
          <w:rFonts w:ascii="Times New Roman" w:hAnsi="Times New Roman" w:cs="B Nazanin" w:hint="cs"/>
          <w:szCs w:val="24"/>
          <w:rtl/>
        </w:rPr>
        <w:t xml:space="preserve"> </w:t>
      </w:r>
      <w:r w:rsidRPr="00717DCE">
        <w:rPr>
          <w:rStyle w:val="rynqvb"/>
          <w:rFonts w:ascii="Times New Roman" w:hAnsi="Times New Roman" w:cs="B Nazanin" w:hint="cs"/>
          <w:szCs w:val="24"/>
          <w:rtl/>
        </w:rPr>
        <w:t xml:space="preserve">و حساسیت هر نوع کاربری نسبت به متغیرهای تهدید، پارامترهای اصلی هستند که باید مطابق با شرایط منحصر به فرد منطقه مطالعاتی تنظیم شوند. متغیرهای مورد بحث مدل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در ادامه تشریح می‌گردند:</w:t>
      </w:r>
    </w:p>
    <w:p w:rsidR="00941A0C" w:rsidRPr="00717DCE" w:rsidRDefault="00941A0C" w:rsidP="00717DCE">
      <w:pPr>
        <w:pStyle w:val="ListParagraph"/>
        <w:numPr>
          <w:ilvl w:val="0"/>
          <w:numId w:val="2"/>
        </w:numPr>
        <w:spacing w:after="0" w:line="276" w:lineRule="auto"/>
        <w:jc w:val="both"/>
        <w:rPr>
          <w:rFonts w:ascii="Times New Roman" w:hAnsi="Times New Roman" w:cs="B Nazanin"/>
          <w:szCs w:val="24"/>
          <w:rtl/>
        </w:rPr>
      </w:pPr>
      <w:r w:rsidRPr="00717DCE">
        <w:rPr>
          <w:rFonts w:ascii="Times New Roman" w:hAnsi="Times New Roman" w:cs="B Nazanin" w:hint="cs"/>
          <w:szCs w:val="24"/>
          <w:rtl/>
        </w:rPr>
        <w:t xml:space="preserve">اثر نسبی هر تهدید مقداری بین صفر تا یک را به خود اختصاص می‌دهد که در این پژوهش با توجه به مطالعات قبلی، راهنمای کاربر مدل </w:t>
      </w:r>
      <w:proofErr w:type="spellStart"/>
      <w:r w:rsidRPr="00717DCE">
        <w:rPr>
          <w:rFonts w:ascii="Times New Roman" w:hAnsi="Times New Roman" w:cs="B Nazanin"/>
          <w:szCs w:val="24"/>
        </w:rPr>
        <w:t>InVEST</w:t>
      </w:r>
      <w:proofErr w:type="spellEnd"/>
      <w:r w:rsidRPr="00717DCE">
        <w:rPr>
          <w:rFonts w:ascii="Times New Roman" w:hAnsi="Times New Roman" w:cs="B Nazanin" w:hint="cs"/>
          <w:szCs w:val="24"/>
          <w:rtl/>
        </w:rPr>
        <w:t xml:space="preserve"> (</w:t>
      </w:r>
      <w:r w:rsidRPr="00717DCE">
        <w:rPr>
          <w:rFonts w:ascii="Times New Roman" w:hAnsi="Times New Roman" w:cs="B Nazanin"/>
          <w:szCs w:val="24"/>
        </w:rPr>
        <w:t>Sharp et al., 2018</w:t>
      </w:r>
      <w:r w:rsidRPr="00717DCE">
        <w:rPr>
          <w:rFonts w:ascii="Times New Roman" w:hAnsi="Times New Roman" w:cs="B Nazanin" w:hint="cs"/>
          <w:szCs w:val="24"/>
          <w:rtl/>
        </w:rPr>
        <w:t>) و نظرات کارشناسان بین تهدیدهای شناسایی شده امتیازدهی گردید.</w:t>
      </w:r>
    </w:p>
    <w:p w:rsidR="00941A0C" w:rsidRPr="00717DCE" w:rsidRDefault="00941A0C" w:rsidP="00717DCE">
      <w:pPr>
        <w:pStyle w:val="ListParagraph"/>
        <w:numPr>
          <w:ilvl w:val="0"/>
          <w:numId w:val="2"/>
        </w:numPr>
        <w:spacing w:after="0" w:line="276" w:lineRule="auto"/>
        <w:jc w:val="both"/>
        <w:rPr>
          <w:rFonts w:ascii="Times New Roman" w:hAnsi="Times New Roman" w:cs="B Nazanin"/>
          <w:szCs w:val="24"/>
        </w:rPr>
      </w:pPr>
      <w:r w:rsidRPr="00717DCE">
        <w:rPr>
          <w:rFonts w:ascii="Times New Roman" w:hAnsi="Times New Roman" w:cs="B Nazanin" w:hint="cs"/>
          <w:szCs w:val="24"/>
          <w:rtl/>
        </w:rPr>
        <w:t xml:space="preserve"> فاصله مابین زیستگاه و منبع تهدیدکننده که به‌طور طبیعی با افزایش فاصله اثری که منبع تهدید کننده بر زیستگاه می‌گذارد نیز کم می‌شود؛ بنابراین سلول‌های گریدی که به تهدیدها نزدیک‌تر هستند تأثیرات منفی بیشتری را تجربه خواهند کرد. در این بخش دو نوع اثر خطی یا تصاعدی را با توجه به ماهیت تهدید می‌توان در نظر گرفت، اثر تهدید </w:t>
      </w:r>
      <w:r w:rsidRPr="00717DCE">
        <w:rPr>
          <w:rFonts w:ascii="Times New Roman" w:hAnsi="Times New Roman" w:cs="B Nazanin"/>
          <w:szCs w:val="24"/>
        </w:rPr>
        <w:t>r</w:t>
      </w:r>
      <w:r w:rsidRPr="00717DCE">
        <w:rPr>
          <w:rFonts w:ascii="Times New Roman" w:hAnsi="Times New Roman" w:cs="B Nazanin" w:hint="cs"/>
          <w:szCs w:val="24"/>
          <w:rtl/>
        </w:rPr>
        <w:t xml:space="preserve"> که در سلول گریدی </w:t>
      </w:r>
      <w:r w:rsidRPr="00717DCE">
        <w:rPr>
          <w:rFonts w:ascii="Times New Roman" w:hAnsi="Times New Roman" w:cs="B Nazanin"/>
          <w:szCs w:val="24"/>
        </w:rPr>
        <w:t>y</w:t>
      </w:r>
      <w:r w:rsidRPr="00717DCE">
        <w:rPr>
          <w:rFonts w:ascii="Times New Roman" w:hAnsi="Times New Roman" w:cs="B Nazanin" w:hint="cs"/>
          <w:szCs w:val="24"/>
          <w:rtl/>
        </w:rPr>
        <w:t xml:space="preserve"> به</w:t>
      </w:r>
      <w:r w:rsidRPr="00717DCE">
        <w:rPr>
          <w:rFonts w:ascii="Times New Roman" w:hAnsi="Times New Roman" w:cs="B Nazanin" w:hint="cs"/>
          <w:szCs w:val="24"/>
          <w:rtl/>
        </w:rPr>
        <w:softHyphen/>
        <w:t xml:space="preserve">وجود می‌آید بر سلول زیستگاهی </w:t>
      </w:r>
      <w:r w:rsidRPr="00717DCE">
        <w:rPr>
          <w:rFonts w:ascii="Times New Roman" w:hAnsi="Times New Roman" w:cs="B Nazanin"/>
          <w:szCs w:val="24"/>
        </w:rPr>
        <w:t>x</w:t>
      </w:r>
      <w:r w:rsidRPr="00717DCE">
        <w:rPr>
          <w:rFonts w:ascii="Times New Roman" w:hAnsi="Times New Roman" w:cs="B Nazanin" w:hint="cs"/>
          <w:szCs w:val="24"/>
          <w:rtl/>
        </w:rPr>
        <w:t xml:space="preserve"> تأثیر می‌گذارد و با</w:t>
      </w:r>
      <m:oMath>
        <m:sSub>
          <m:sSubPr>
            <m:ctrlPr>
              <w:rPr>
                <w:rFonts w:ascii="Cambria Math" w:hAnsi="Cambria Math" w:cs="B Nazanin"/>
                <w:szCs w:val="24"/>
              </w:rPr>
            </m:ctrlPr>
          </m:sSubPr>
          <m:e>
            <m:r>
              <w:rPr>
                <w:rFonts w:ascii="Cambria Math" w:hAnsi="Cambria Math" w:cs="B Nazanin"/>
                <w:szCs w:val="24"/>
              </w:rPr>
              <m:t>i</m:t>
            </m:r>
          </m:e>
          <m:sub>
            <m:r>
              <w:rPr>
                <w:rFonts w:ascii="Cambria Math" w:hAnsi="Cambria Math" w:cs="B Nazanin"/>
                <w:szCs w:val="24"/>
              </w:rPr>
              <m:t>rxy</m:t>
            </m:r>
          </m:sub>
        </m:sSub>
      </m:oMath>
      <w:r w:rsidRPr="00717DCE">
        <w:rPr>
          <w:rFonts w:ascii="Times New Roman" w:hAnsi="Times New Roman" w:cs="B Nazanin" w:hint="cs"/>
          <w:szCs w:val="24"/>
          <w:rtl/>
        </w:rPr>
        <w:t xml:space="preserve"> نشان داده می‌شود. </w:t>
      </w:r>
      <m:oMath>
        <m:sSub>
          <m:sSubPr>
            <m:ctrlPr>
              <w:rPr>
                <w:rFonts w:ascii="Cambria Math" w:hAnsi="Cambria Math" w:cs="B Nazanin"/>
                <w:szCs w:val="24"/>
              </w:rPr>
            </m:ctrlPr>
          </m:sSubPr>
          <m:e>
            <m:r>
              <w:rPr>
                <w:rFonts w:ascii="Cambria Math" w:hAnsi="Cambria Math" w:cs="B Nazanin"/>
                <w:szCs w:val="24"/>
              </w:rPr>
              <m:t>d</m:t>
            </m:r>
          </m:e>
          <m:sub>
            <m:r>
              <w:rPr>
                <w:rFonts w:ascii="Cambria Math" w:hAnsi="Cambria Math" w:cs="B Nazanin"/>
                <w:szCs w:val="24"/>
              </w:rPr>
              <m:t>xy</m:t>
            </m:r>
          </m:sub>
        </m:sSub>
      </m:oMath>
      <w:r w:rsidRPr="00717DCE">
        <w:rPr>
          <w:rFonts w:ascii="Times New Roman" w:hAnsi="Times New Roman" w:cs="B Nazanin" w:hint="cs"/>
          <w:szCs w:val="24"/>
          <w:rtl/>
        </w:rPr>
        <w:t xml:space="preserve"> نیز نشان‌دهنده فاصله بین سلول گریدی </w:t>
      </w:r>
      <w:r w:rsidRPr="00717DCE">
        <w:rPr>
          <w:rFonts w:ascii="Times New Roman" w:hAnsi="Times New Roman" w:cs="B Nazanin"/>
          <w:szCs w:val="24"/>
        </w:rPr>
        <w:t>x</w:t>
      </w:r>
      <w:r w:rsidRPr="00717DCE">
        <w:rPr>
          <w:rFonts w:ascii="Times New Roman" w:hAnsi="Times New Roman" w:cs="B Nazanin" w:hint="cs"/>
          <w:szCs w:val="24"/>
          <w:rtl/>
        </w:rPr>
        <w:t xml:space="preserve"> و </w:t>
      </w:r>
      <w:r w:rsidRPr="00717DCE">
        <w:rPr>
          <w:rFonts w:ascii="Times New Roman" w:hAnsi="Times New Roman" w:cs="B Nazanin"/>
          <w:szCs w:val="24"/>
        </w:rPr>
        <w:t>y</w:t>
      </w:r>
      <w:r w:rsidRPr="00717DCE">
        <w:rPr>
          <w:rFonts w:ascii="Times New Roman" w:hAnsi="Times New Roman" w:cs="B Nazanin" w:hint="cs"/>
          <w:szCs w:val="24"/>
          <w:rtl/>
        </w:rPr>
        <w:t xml:space="preserve"> و </w:t>
      </w:r>
      <m:oMath>
        <m:sSub>
          <m:sSubPr>
            <m:ctrlPr>
              <w:rPr>
                <w:rFonts w:ascii="Cambria Math" w:hAnsi="Cambria Math" w:cs="B Nazanin"/>
                <w:szCs w:val="24"/>
              </w:rPr>
            </m:ctrlPr>
          </m:sSubPr>
          <m:e>
            <m:r>
              <w:rPr>
                <w:rFonts w:ascii="Cambria Math" w:hAnsi="Cambria Math" w:cs="B Nazanin"/>
                <w:szCs w:val="24"/>
              </w:rPr>
              <m:t>d</m:t>
            </m:r>
          </m:e>
          <m:sub>
            <m:r>
              <w:rPr>
                <w:rFonts w:ascii="Cambria Math" w:hAnsi="Cambria Math" w:cs="B Nazanin"/>
                <w:szCs w:val="24"/>
              </w:rPr>
              <m:t>r</m:t>
            </m:r>
            <m:r>
              <m:rPr>
                <m:sty m:val="p"/>
              </m:rPr>
              <w:rPr>
                <w:rFonts w:ascii="Cambria Math" w:hAnsi="Cambria Math" w:cs="B Nazanin"/>
                <w:szCs w:val="24"/>
              </w:rPr>
              <m:t>max</m:t>
            </m:r>
          </m:sub>
        </m:sSub>
      </m:oMath>
      <w:r w:rsidRPr="00717DCE">
        <w:rPr>
          <w:rFonts w:ascii="Times New Roman" w:hAnsi="Times New Roman" w:cs="B Nazanin" w:hint="cs"/>
          <w:szCs w:val="24"/>
          <w:rtl/>
        </w:rPr>
        <w:t xml:space="preserve"> بیشترین فاصله تأثیرگذاری تهدید </w:t>
      </w:r>
      <w:r w:rsidRPr="00717DCE">
        <w:rPr>
          <w:rFonts w:ascii="Times New Roman" w:hAnsi="Times New Roman" w:cs="B Nazanin"/>
          <w:szCs w:val="24"/>
        </w:rPr>
        <w:t>r</w:t>
      </w:r>
      <w:r w:rsidRPr="00717DCE">
        <w:rPr>
          <w:rFonts w:ascii="Times New Roman" w:hAnsi="Times New Roman" w:cs="B Nazanin" w:hint="cs"/>
          <w:szCs w:val="24"/>
          <w:rtl/>
        </w:rPr>
        <w:t xml:space="preserve"> است (معادله 1 و 2 )</w:t>
      </w:r>
    </w:p>
    <w:p w:rsidR="00941A0C" w:rsidRPr="00717DCE" w:rsidRDefault="00941A0C" w:rsidP="00717DCE">
      <w:pPr>
        <w:spacing w:after="0"/>
        <w:jc w:val="both"/>
        <w:rPr>
          <w:rFonts w:ascii="Times New Roman" w:hAnsi="Times New Roman" w:cs="B Nazanin"/>
          <w:szCs w:val="24"/>
          <w:rtl/>
        </w:rPr>
      </w:pPr>
    </w:p>
    <w:tbl>
      <w:tblPr>
        <w:tblStyle w:val="GridTable6Colorfu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3"/>
        <w:gridCol w:w="4091"/>
      </w:tblGrid>
      <w:tr w:rsidR="00941A0C" w:rsidRPr="00717DCE" w:rsidTr="00E15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53" w:type="dxa"/>
            <w:tcBorders>
              <w:bottom w:val="none" w:sz="0" w:space="0" w:color="auto"/>
            </w:tcBorders>
            <w:hideMark/>
          </w:tcPr>
          <w:p w:rsidR="00941A0C" w:rsidRPr="00717DCE" w:rsidRDefault="008A35AC" w:rsidP="00717DCE">
            <w:pPr>
              <w:jc w:val="both"/>
              <w:rPr>
                <w:rFonts w:ascii="Times New Roman" w:hAnsi="Times New Roman" w:cs="B Nazanin"/>
                <w:b w:val="0"/>
                <w:bCs w:val="0"/>
                <w:szCs w:val="24"/>
              </w:rPr>
            </w:pPr>
            <m:oMathPara>
              <m:oMath>
                <m:m>
                  <m:mPr>
                    <m:plcHide m:val="1"/>
                    <m:mcs>
                      <m:mc>
                        <m:mcPr>
                          <m:count m:val="1"/>
                          <m:mcJc m:val="center"/>
                        </m:mcPr>
                      </m:mc>
                    </m:mcs>
                    <m:ctrlPr>
                      <w:rPr>
                        <w:rFonts w:ascii="Cambria Math" w:hAnsi="Cambria Math" w:cs="B Nazanin"/>
                        <w:b w:val="0"/>
                        <w:bCs w:val="0"/>
                        <w:i/>
                        <w:szCs w:val="24"/>
                      </w:rPr>
                    </m:ctrlPr>
                  </m:mPr>
                  <m:mr>
                    <m:e>
                      <m:sSub>
                        <m:sSubPr>
                          <m:ctrlPr>
                            <w:rPr>
                              <w:rFonts w:ascii="Cambria Math" w:hAnsi="Cambria Math" w:cs="B Nazanin"/>
                              <w:b w:val="0"/>
                              <w:bCs w:val="0"/>
                              <w:szCs w:val="24"/>
                            </w:rPr>
                          </m:ctrlPr>
                        </m:sSubPr>
                        <m:e>
                          <m:r>
                            <m:rPr>
                              <m:sty m:val="bi"/>
                            </m:rPr>
                            <w:rPr>
                              <w:rFonts w:ascii="Cambria Math" w:hAnsi="Cambria Math" w:cs="B Nazanin"/>
                              <w:szCs w:val="24"/>
                            </w:rPr>
                            <m:t>i</m:t>
                          </m:r>
                        </m:e>
                        <m:sub>
                          <m:r>
                            <m:rPr>
                              <m:sty m:val="bi"/>
                            </m:rPr>
                            <w:rPr>
                              <w:rFonts w:ascii="Cambria Math" w:hAnsi="Cambria Math" w:cs="B Nazanin"/>
                              <w:szCs w:val="24"/>
                            </w:rPr>
                            <m:t>rxy</m:t>
                          </m:r>
                        </m:sub>
                      </m:sSub>
                      <m:r>
                        <m:rPr>
                          <m:sty m:val="b"/>
                        </m:rPr>
                        <w:rPr>
                          <w:rFonts w:ascii="Cambria Math" w:hAnsi="Cambria Math" w:cs="B Nazanin"/>
                          <w:szCs w:val="24"/>
                        </w:rPr>
                        <m:t>=1-</m:t>
                      </m:r>
                      <m:d>
                        <m:dPr>
                          <m:ctrlPr>
                            <w:rPr>
                              <w:rFonts w:ascii="Cambria Math" w:hAnsi="Cambria Math" w:cs="B Nazanin"/>
                              <w:b w:val="0"/>
                              <w:bCs w:val="0"/>
                              <w:szCs w:val="24"/>
                            </w:rPr>
                          </m:ctrlPr>
                        </m:dPr>
                        <m:e>
                          <m:f>
                            <m:fPr>
                              <m:ctrlPr>
                                <w:rPr>
                                  <w:rFonts w:ascii="Cambria Math" w:hAnsi="Cambria Math" w:cs="B Nazanin"/>
                                  <w:b w:val="0"/>
                                  <w:bCs w:val="0"/>
                                  <w:szCs w:val="24"/>
                                </w:rPr>
                              </m:ctrlPr>
                            </m:fPr>
                            <m:num>
                              <m:sSub>
                                <m:sSubPr>
                                  <m:ctrlPr>
                                    <w:rPr>
                                      <w:rFonts w:ascii="Cambria Math" w:hAnsi="Cambria Math" w:cs="B Nazanin"/>
                                      <w:b w:val="0"/>
                                      <w:bCs w:val="0"/>
                                      <w:szCs w:val="24"/>
                                    </w:rPr>
                                  </m:ctrlPr>
                                </m:sSubPr>
                                <m:e>
                                  <m:r>
                                    <m:rPr>
                                      <m:sty m:val="bi"/>
                                    </m:rPr>
                                    <w:rPr>
                                      <w:rFonts w:ascii="Cambria Math" w:hAnsi="Cambria Math" w:cs="B Nazanin"/>
                                      <w:szCs w:val="24"/>
                                    </w:rPr>
                                    <m:t>d</m:t>
                                  </m:r>
                                </m:e>
                                <m:sub>
                                  <m:r>
                                    <m:rPr>
                                      <m:sty m:val="bi"/>
                                    </m:rPr>
                                    <w:rPr>
                                      <w:rFonts w:ascii="Cambria Math" w:hAnsi="Cambria Math" w:cs="B Nazanin"/>
                                      <w:szCs w:val="24"/>
                                    </w:rPr>
                                    <m:t>xy</m:t>
                                  </m:r>
                                </m:sub>
                              </m:sSub>
                            </m:num>
                            <m:den>
                              <m:sSub>
                                <m:sSubPr>
                                  <m:ctrlPr>
                                    <w:rPr>
                                      <w:rFonts w:ascii="Cambria Math" w:hAnsi="Cambria Math" w:cs="B Nazanin"/>
                                      <w:b w:val="0"/>
                                      <w:bCs w:val="0"/>
                                      <w:szCs w:val="24"/>
                                    </w:rPr>
                                  </m:ctrlPr>
                                </m:sSubPr>
                                <m:e>
                                  <m:r>
                                    <m:rPr>
                                      <m:sty m:val="bi"/>
                                    </m:rPr>
                                    <w:rPr>
                                      <w:rFonts w:ascii="Cambria Math" w:hAnsi="Cambria Math" w:cs="B Nazanin"/>
                                      <w:szCs w:val="24"/>
                                    </w:rPr>
                                    <m:t>d</m:t>
                                  </m:r>
                                </m:e>
                                <m:sub>
                                  <m:r>
                                    <m:rPr>
                                      <m:sty m:val="bi"/>
                                    </m:rPr>
                                    <w:rPr>
                                      <w:rFonts w:ascii="Cambria Math" w:hAnsi="Cambria Math" w:cs="B Nazanin"/>
                                      <w:szCs w:val="24"/>
                                    </w:rPr>
                                    <m:t>r</m:t>
                                  </m:r>
                                  <m:r>
                                    <m:rPr>
                                      <m:sty m:val="b"/>
                                    </m:rPr>
                                    <w:rPr>
                                      <w:rFonts w:ascii="Cambria Math" w:hAnsi="Cambria Math" w:cs="B Nazanin"/>
                                      <w:szCs w:val="24"/>
                                    </w:rPr>
                                    <m:t>max</m:t>
                                  </m:r>
                                </m:sub>
                              </m:sSub>
                            </m:den>
                          </m:f>
                        </m:e>
                      </m:d>
                      <m:r>
                        <m:rPr>
                          <m:sty m:val="b"/>
                        </m:rPr>
                        <w:rPr>
                          <w:rFonts w:ascii="Cambria Math" w:hAnsi="Cambria Math" w:cs="B Nazanin"/>
                          <w:szCs w:val="24"/>
                        </w:rPr>
                        <m:t>( Linear) </m:t>
                      </m:r>
                    </m:e>
                  </m:mr>
                  <m:mr>
                    <m:e>
                      <m:sSub>
                        <m:sSubPr>
                          <m:ctrlPr>
                            <w:rPr>
                              <w:rFonts w:ascii="Cambria Math" w:hAnsi="Cambria Math" w:cs="B Nazanin"/>
                              <w:b w:val="0"/>
                              <w:bCs w:val="0"/>
                              <w:szCs w:val="24"/>
                            </w:rPr>
                          </m:ctrlPr>
                        </m:sSubPr>
                        <m:e>
                          <m:r>
                            <m:rPr>
                              <m:sty m:val="bi"/>
                            </m:rPr>
                            <w:rPr>
                              <w:rFonts w:ascii="Cambria Math" w:hAnsi="Cambria Math" w:cs="B Nazanin"/>
                              <w:szCs w:val="24"/>
                            </w:rPr>
                            <m:t>i</m:t>
                          </m:r>
                        </m:e>
                        <m:sub>
                          <m:r>
                            <m:rPr>
                              <m:sty m:val="bi"/>
                            </m:rPr>
                            <w:rPr>
                              <w:rFonts w:ascii="Cambria Math" w:hAnsi="Cambria Math" w:cs="B Nazanin"/>
                              <w:szCs w:val="24"/>
                            </w:rPr>
                            <m:t>rxy</m:t>
                          </m:r>
                        </m:sub>
                      </m:sSub>
                      <m:r>
                        <m:rPr>
                          <m:sty m:val="b"/>
                        </m:rPr>
                        <w:rPr>
                          <w:rFonts w:ascii="Cambria Math" w:hAnsi="Cambria Math" w:cs="B Nazanin"/>
                          <w:szCs w:val="24"/>
                        </w:rPr>
                        <m:t>=exp⁡</m:t>
                      </m:r>
                      <m:d>
                        <m:dPr>
                          <m:ctrlPr>
                            <w:rPr>
                              <w:rFonts w:ascii="Cambria Math" w:hAnsi="Cambria Math" w:cs="B Nazanin"/>
                              <w:b w:val="0"/>
                              <w:bCs w:val="0"/>
                              <w:szCs w:val="24"/>
                            </w:rPr>
                          </m:ctrlPr>
                        </m:dPr>
                        <m:e>
                          <m:f>
                            <m:fPr>
                              <m:ctrlPr>
                                <w:rPr>
                                  <w:rFonts w:ascii="Cambria Math" w:hAnsi="Cambria Math" w:cs="B Nazanin"/>
                                  <w:b w:val="0"/>
                                  <w:bCs w:val="0"/>
                                  <w:szCs w:val="24"/>
                                </w:rPr>
                              </m:ctrlPr>
                            </m:fPr>
                            <m:num>
                              <m:r>
                                <m:rPr>
                                  <m:sty m:val="b"/>
                                </m:rPr>
                                <w:rPr>
                                  <w:rFonts w:ascii="Cambria Math" w:hAnsi="Cambria Math" w:cs="B Nazanin"/>
                                  <w:szCs w:val="24"/>
                                </w:rPr>
                                <m:t>-2.99</m:t>
                              </m:r>
                              <m:sSub>
                                <m:sSubPr>
                                  <m:ctrlPr>
                                    <w:rPr>
                                      <w:rFonts w:ascii="Cambria Math" w:hAnsi="Cambria Math" w:cs="B Nazanin"/>
                                      <w:b w:val="0"/>
                                      <w:bCs w:val="0"/>
                                      <w:szCs w:val="24"/>
                                    </w:rPr>
                                  </m:ctrlPr>
                                </m:sSubPr>
                                <m:e>
                                  <m:r>
                                    <m:rPr>
                                      <m:sty m:val="bi"/>
                                    </m:rPr>
                                    <w:rPr>
                                      <w:rFonts w:ascii="Cambria Math" w:hAnsi="Cambria Math" w:cs="B Nazanin"/>
                                      <w:szCs w:val="24"/>
                                    </w:rPr>
                                    <m:t>d</m:t>
                                  </m:r>
                                </m:e>
                                <m:sub>
                                  <m:r>
                                    <m:rPr>
                                      <m:sty m:val="bi"/>
                                    </m:rPr>
                                    <w:rPr>
                                      <w:rFonts w:ascii="Cambria Math" w:hAnsi="Cambria Math" w:cs="B Nazanin"/>
                                      <w:szCs w:val="24"/>
                                    </w:rPr>
                                    <m:t>xy</m:t>
                                  </m:r>
                                </m:sub>
                              </m:sSub>
                            </m:num>
                            <m:den>
                              <m:sSub>
                                <m:sSubPr>
                                  <m:ctrlPr>
                                    <w:rPr>
                                      <w:rFonts w:ascii="Cambria Math" w:hAnsi="Cambria Math" w:cs="B Nazanin"/>
                                      <w:b w:val="0"/>
                                      <w:bCs w:val="0"/>
                                      <w:szCs w:val="24"/>
                                    </w:rPr>
                                  </m:ctrlPr>
                                </m:sSubPr>
                                <m:e>
                                  <m:r>
                                    <m:rPr>
                                      <m:sty m:val="bi"/>
                                    </m:rPr>
                                    <w:rPr>
                                      <w:rFonts w:ascii="Cambria Math" w:hAnsi="Cambria Math" w:cs="B Nazanin"/>
                                      <w:szCs w:val="24"/>
                                    </w:rPr>
                                    <m:t>d</m:t>
                                  </m:r>
                                </m:e>
                                <m:sub>
                                  <m:r>
                                    <m:rPr>
                                      <m:sty m:val="bi"/>
                                    </m:rPr>
                                    <w:rPr>
                                      <w:rFonts w:ascii="Cambria Math" w:hAnsi="Cambria Math" w:cs="B Nazanin"/>
                                      <w:szCs w:val="24"/>
                                    </w:rPr>
                                    <m:t>r</m:t>
                                  </m:r>
                                  <m:r>
                                    <m:rPr>
                                      <m:sty m:val="b"/>
                                    </m:rPr>
                                    <w:rPr>
                                      <w:rFonts w:ascii="Cambria Math" w:hAnsi="Cambria Math" w:cs="B Nazanin"/>
                                      <w:szCs w:val="24"/>
                                    </w:rPr>
                                    <m:t>max</m:t>
                                  </m:r>
                                </m:sub>
                              </m:sSub>
                            </m:den>
                          </m:f>
                        </m:e>
                      </m:d>
                      <m:r>
                        <m:rPr>
                          <m:sty m:val="b"/>
                        </m:rPr>
                        <w:rPr>
                          <w:rFonts w:ascii="Cambria Math" w:hAnsi="Cambria Math" w:cs="B Nazanin"/>
                          <w:szCs w:val="24"/>
                        </w:rPr>
                        <m:t>( Exponential )</m:t>
                      </m:r>
                    </m:e>
                  </m:mr>
                </m:m>
              </m:oMath>
            </m:oMathPara>
          </w:p>
        </w:tc>
        <w:tc>
          <w:tcPr>
            <w:tcW w:w="4091" w:type="dxa"/>
            <w:tcBorders>
              <w:bottom w:val="none" w:sz="0" w:space="0" w:color="auto"/>
            </w:tcBorders>
          </w:tcPr>
          <w:p w:rsidR="00941A0C" w:rsidRPr="00717DCE" w:rsidRDefault="00941A0C" w:rsidP="00717DCE">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Cs w:val="24"/>
              </w:rPr>
            </w:pPr>
            <w:r w:rsidRPr="00717DCE">
              <w:rPr>
                <w:rFonts w:ascii="Times New Roman" w:hAnsi="Times New Roman" w:cs="B Nazanin" w:hint="cs"/>
                <w:b w:val="0"/>
                <w:bCs w:val="0"/>
                <w:szCs w:val="24"/>
                <w:rtl/>
              </w:rPr>
              <w:t>معادله (1)</w:t>
            </w:r>
          </w:p>
          <w:p w:rsidR="00941A0C" w:rsidRPr="00717DCE" w:rsidRDefault="00941A0C" w:rsidP="00717D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Cs w:val="24"/>
                <w:rtl/>
              </w:rPr>
            </w:pPr>
          </w:p>
          <w:p w:rsidR="00941A0C" w:rsidRPr="00717DCE" w:rsidRDefault="00941A0C" w:rsidP="00717DCE">
            <w:pPr>
              <w:bidi/>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Cs w:val="24"/>
              </w:rPr>
            </w:pPr>
            <w:r w:rsidRPr="00717DCE">
              <w:rPr>
                <w:rFonts w:ascii="Times New Roman" w:hAnsi="Times New Roman" w:cs="B Nazanin" w:hint="cs"/>
                <w:b w:val="0"/>
                <w:bCs w:val="0"/>
                <w:szCs w:val="24"/>
                <w:rtl/>
              </w:rPr>
              <w:t>معادله (2)</w:t>
            </w:r>
          </w:p>
        </w:tc>
      </w:tr>
    </w:tbl>
    <w:p w:rsidR="00941A0C" w:rsidRPr="00717DCE" w:rsidRDefault="00941A0C" w:rsidP="00717DCE">
      <w:pPr>
        <w:spacing w:after="0"/>
        <w:jc w:val="both"/>
        <w:rPr>
          <w:rFonts w:ascii="Times New Roman" w:hAnsi="Times New Roman" w:cs="B Nazanin"/>
          <w:szCs w:val="24"/>
          <w:lang w:bidi="fa-IR"/>
        </w:rPr>
      </w:pPr>
    </w:p>
    <w:p w:rsidR="00941A0C" w:rsidRPr="00717DCE" w:rsidRDefault="00941A0C" w:rsidP="00717DCE">
      <w:pPr>
        <w:pStyle w:val="ListParagraph"/>
        <w:numPr>
          <w:ilvl w:val="0"/>
          <w:numId w:val="2"/>
        </w:numPr>
        <w:spacing w:after="0" w:line="276" w:lineRule="auto"/>
        <w:jc w:val="both"/>
        <w:rPr>
          <w:rFonts w:ascii="Times New Roman" w:hAnsi="Times New Roman" w:cs="B Nazanin"/>
          <w:szCs w:val="24"/>
        </w:rPr>
      </w:pPr>
      <w:r w:rsidRPr="00717DCE">
        <w:rPr>
          <w:rFonts w:ascii="Times New Roman" w:hAnsi="Times New Roman" w:cs="B Nazanin" w:hint="cs"/>
          <w:szCs w:val="24"/>
          <w:rtl/>
        </w:rPr>
        <w:lastRenderedPageBreak/>
        <w:t xml:space="preserve">یکی دیگر از فاکتورها، حساسیت نسبی هــر زیستگاه نسبت به هر لایه تهدید در چشم‌انداز است. بنابراین هرچه حساسیت بیشتر باشد، زیستگاه بیشتر تخریب می‌گردد. این عامل مطابق معادله 3 محاسبه می‌شود. در این فرمول مقدار </w:t>
      </w:r>
      <m:oMath>
        <m:sSub>
          <m:sSubPr>
            <m:ctrlPr>
              <w:rPr>
                <w:rFonts w:ascii="Cambria Math" w:hAnsi="Cambria Math" w:cs="B Nazanin"/>
                <w:szCs w:val="24"/>
              </w:rPr>
            </m:ctrlPr>
          </m:sSubPr>
          <m:e>
            <m:r>
              <w:rPr>
                <w:rFonts w:ascii="Cambria Math" w:hAnsi="Cambria Math" w:cs="B Nazanin"/>
                <w:szCs w:val="24"/>
              </w:rPr>
              <m:t>D</m:t>
            </m:r>
          </m:e>
          <m:sub>
            <m:r>
              <w:rPr>
                <w:rFonts w:ascii="Cambria Math" w:hAnsi="Cambria Math" w:cs="B Nazanin"/>
                <w:szCs w:val="24"/>
              </w:rPr>
              <m:t>xj</m:t>
            </m:r>
          </m:sub>
        </m:sSub>
      </m:oMath>
      <w:r w:rsidRPr="00717DCE">
        <w:rPr>
          <w:rFonts w:ascii="Times New Roman" w:eastAsiaTheme="minorEastAsia" w:hAnsi="Times New Roman" w:cs="B Nazanin" w:hint="cs"/>
          <w:szCs w:val="24"/>
          <w:rtl/>
        </w:rPr>
        <w:t xml:space="preserve"> </w:t>
      </w:r>
      <w:r w:rsidRPr="00717DCE">
        <w:rPr>
          <w:rFonts w:ascii="Times New Roman" w:hAnsi="Times New Roman" w:cs="B Nazanin" w:hint="cs"/>
          <w:szCs w:val="24"/>
          <w:rtl/>
        </w:rPr>
        <w:t xml:space="preserve">نشان‌دهنده سطح تهدید کل در سلول </w:t>
      </w:r>
      <w:r w:rsidRPr="00717DCE">
        <w:rPr>
          <w:rFonts w:ascii="Times New Roman" w:hAnsi="Times New Roman" w:cs="B Nazanin"/>
          <w:szCs w:val="24"/>
        </w:rPr>
        <w:t>x</w:t>
      </w:r>
      <w:r w:rsidRPr="00717DCE">
        <w:rPr>
          <w:rFonts w:ascii="Times New Roman" w:hAnsi="Times New Roman" w:cs="B Nazanin" w:hint="cs"/>
          <w:szCs w:val="24"/>
          <w:rtl/>
        </w:rPr>
        <w:t xml:space="preserve"> و زیستگاه </w:t>
      </w:r>
      <w:r w:rsidRPr="00717DCE">
        <w:rPr>
          <w:rFonts w:ascii="Times New Roman" w:hAnsi="Times New Roman" w:cs="B Nazanin"/>
          <w:szCs w:val="24"/>
        </w:rPr>
        <w:t>j</w:t>
      </w:r>
      <w:r w:rsidRPr="00717DCE">
        <w:rPr>
          <w:rFonts w:ascii="Times New Roman" w:hAnsi="Times New Roman" w:cs="B Nazanin" w:hint="cs"/>
          <w:szCs w:val="24"/>
          <w:rtl/>
        </w:rPr>
        <w:t xml:space="preserve"> است.</w:t>
      </w:r>
    </w:p>
    <w:tbl>
      <w:tblPr>
        <w:tblStyle w:val="GridTable6Colorful"/>
        <w:bidiVisual/>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9"/>
        <w:gridCol w:w="4503"/>
      </w:tblGrid>
      <w:tr w:rsidR="00941A0C" w:rsidRPr="00717DCE" w:rsidTr="00E15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bottom w:val="none" w:sz="0" w:space="0" w:color="auto"/>
            </w:tcBorders>
            <w:hideMark/>
          </w:tcPr>
          <w:p w:rsidR="00941A0C" w:rsidRPr="00717DCE" w:rsidRDefault="00941A0C" w:rsidP="00717DCE">
            <w:pPr>
              <w:pStyle w:val="ListParagraph"/>
              <w:spacing w:after="0" w:line="276" w:lineRule="auto"/>
              <w:ind w:left="0"/>
              <w:jc w:val="both"/>
              <w:rPr>
                <w:rFonts w:ascii="Times New Roman" w:hAnsi="Times New Roman" w:cs="B Nazanin"/>
                <w:b w:val="0"/>
                <w:bCs w:val="0"/>
                <w:szCs w:val="24"/>
              </w:rPr>
            </w:pPr>
            <w:r w:rsidRPr="00717DCE">
              <w:rPr>
                <w:rFonts w:ascii="Times New Roman" w:hAnsi="Times New Roman" w:cs="B Nazanin" w:hint="cs"/>
                <w:b w:val="0"/>
                <w:bCs w:val="0"/>
                <w:szCs w:val="24"/>
                <w:rtl/>
              </w:rPr>
              <w:t>معادله (3)</w:t>
            </w:r>
          </w:p>
        </w:tc>
        <w:tc>
          <w:tcPr>
            <w:tcW w:w="4503" w:type="dxa"/>
            <w:tcBorders>
              <w:bottom w:val="none" w:sz="0" w:space="0" w:color="auto"/>
            </w:tcBorders>
            <w:hideMark/>
          </w:tcPr>
          <w:p w:rsidR="00941A0C" w:rsidRPr="00717DCE" w:rsidRDefault="008A35AC" w:rsidP="00717D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Cs w:val="24"/>
              </w:rPr>
            </w:pPr>
            <m:oMath>
              <m:sSub>
                <m:sSubPr>
                  <m:ctrlPr>
                    <w:rPr>
                      <w:rFonts w:ascii="Cambria Math" w:hAnsi="Cambria Math" w:cs="B Nazanin"/>
                      <w:b w:val="0"/>
                      <w:bCs w:val="0"/>
                      <w:szCs w:val="24"/>
                    </w:rPr>
                  </m:ctrlPr>
                </m:sSubPr>
                <m:e>
                  <m:r>
                    <m:rPr>
                      <m:sty m:val="bi"/>
                    </m:rPr>
                    <w:rPr>
                      <w:rFonts w:ascii="Cambria Math" w:hAnsi="Cambria Math" w:cs="B Nazanin"/>
                      <w:szCs w:val="24"/>
                    </w:rPr>
                    <m:t>D</m:t>
                  </m:r>
                </m:e>
                <m:sub>
                  <m:r>
                    <m:rPr>
                      <m:sty m:val="bi"/>
                    </m:rPr>
                    <w:rPr>
                      <w:rFonts w:ascii="Cambria Math" w:hAnsi="Cambria Math" w:cs="B Nazanin"/>
                      <w:szCs w:val="24"/>
                    </w:rPr>
                    <m:t>xj</m:t>
                  </m:r>
                </m:sub>
              </m:sSub>
              <m:r>
                <m:rPr>
                  <m:sty m:val="b"/>
                </m:rPr>
                <w:rPr>
                  <w:rFonts w:ascii="Cambria Math" w:hAnsi="Cambria Math" w:cs="B Nazanin"/>
                  <w:szCs w:val="24"/>
                </w:rPr>
                <m:t>=</m:t>
              </m:r>
              <m:nary>
                <m:naryPr>
                  <m:chr m:val="∑"/>
                  <m:limLoc m:val="undOvr"/>
                  <m:grow m:val="1"/>
                  <m:ctrlPr>
                    <w:rPr>
                      <w:rFonts w:ascii="Cambria Math" w:hAnsi="Cambria Math" w:cs="B Nazanin"/>
                      <w:b w:val="0"/>
                      <w:bCs w:val="0"/>
                      <w:szCs w:val="24"/>
                    </w:rPr>
                  </m:ctrlPr>
                </m:naryPr>
                <m:sub>
                  <m:r>
                    <m:rPr>
                      <m:sty m:val="bi"/>
                    </m:rPr>
                    <w:rPr>
                      <w:rFonts w:ascii="Cambria Math" w:hAnsi="Cambria Math" w:cs="B Nazanin"/>
                      <w:szCs w:val="24"/>
                    </w:rPr>
                    <m:t>r</m:t>
                  </m:r>
                  <m:r>
                    <m:rPr>
                      <m:sty m:val="b"/>
                    </m:rPr>
                    <w:rPr>
                      <w:rFonts w:ascii="Cambria Math" w:hAnsi="Cambria Math" w:cs="B Nazanin"/>
                      <w:szCs w:val="24"/>
                    </w:rPr>
                    <m:t>=1</m:t>
                  </m:r>
                </m:sub>
                <m:sup>
                  <m:r>
                    <m:rPr>
                      <m:sty m:val="bi"/>
                    </m:rPr>
                    <w:rPr>
                      <w:rFonts w:ascii="Cambria Math" w:hAnsi="Cambria Math" w:cs="B Nazanin"/>
                      <w:szCs w:val="24"/>
                    </w:rPr>
                    <m:t>R</m:t>
                  </m:r>
                </m:sup>
                <m:e>
                  <m:r>
                    <m:rPr>
                      <m:sty m:val="b"/>
                    </m:rPr>
                    <w:rPr>
                      <w:rFonts w:ascii="Cambria Math" w:hAnsi="Cambria Math" w:cs="B Nazanin"/>
                      <w:szCs w:val="24"/>
                    </w:rPr>
                    <m:t> </m:t>
                  </m:r>
                </m:e>
              </m:nary>
              <m:nary>
                <m:naryPr>
                  <m:chr m:val="∑"/>
                  <m:limLoc m:val="undOvr"/>
                  <m:grow m:val="1"/>
                  <m:ctrlPr>
                    <w:rPr>
                      <w:rFonts w:ascii="Cambria Math" w:hAnsi="Cambria Math" w:cs="B Nazanin"/>
                      <w:b w:val="0"/>
                      <w:bCs w:val="0"/>
                      <w:szCs w:val="24"/>
                    </w:rPr>
                  </m:ctrlPr>
                </m:naryPr>
                <m:sub>
                  <m:r>
                    <m:rPr>
                      <m:sty m:val="bi"/>
                    </m:rPr>
                    <w:rPr>
                      <w:rFonts w:ascii="Cambria Math" w:hAnsi="Cambria Math" w:cs="B Nazanin"/>
                      <w:szCs w:val="24"/>
                    </w:rPr>
                    <m:t>y</m:t>
                  </m:r>
                  <m:r>
                    <m:rPr>
                      <m:sty m:val="b"/>
                    </m:rPr>
                    <w:rPr>
                      <w:rFonts w:ascii="Cambria Math" w:hAnsi="Cambria Math" w:cs="B Nazanin"/>
                      <w:szCs w:val="24"/>
                    </w:rPr>
                    <m:t>=1</m:t>
                  </m:r>
                </m:sub>
                <m:sup>
                  <m:sSub>
                    <m:sSubPr>
                      <m:ctrlPr>
                        <w:rPr>
                          <w:rFonts w:ascii="Cambria Math" w:hAnsi="Cambria Math" w:cs="B Nazanin"/>
                          <w:b w:val="0"/>
                          <w:bCs w:val="0"/>
                          <w:szCs w:val="24"/>
                        </w:rPr>
                      </m:ctrlPr>
                    </m:sSubPr>
                    <m:e>
                      <m:r>
                        <m:rPr>
                          <m:sty m:val="bi"/>
                        </m:rPr>
                        <w:rPr>
                          <w:rFonts w:ascii="Cambria Math" w:hAnsi="Cambria Math" w:cs="B Nazanin"/>
                          <w:szCs w:val="24"/>
                        </w:rPr>
                        <m:t>Y</m:t>
                      </m:r>
                    </m:e>
                    <m:sub>
                      <m:r>
                        <m:rPr>
                          <m:sty m:val="bi"/>
                        </m:rPr>
                        <w:rPr>
                          <w:rFonts w:ascii="Cambria Math" w:hAnsi="Cambria Math" w:cs="B Nazanin"/>
                          <w:szCs w:val="24"/>
                        </w:rPr>
                        <m:t>r</m:t>
                      </m:r>
                    </m:sub>
                  </m:sSub>
                </m:sup>
                <m:e>
                  <m:r>
                    <m:rPr>
                      <m:sty m:val="b"/>
                    </m:rPr>
                    <w:rPr>
                      <w:rFonts w:ascii="Cambria Math" w:hAnsi="Cambria Math" w:cs="B Nazanin"/>
                      <w:szCs w:val="24"/>
                    </w:rPr>
                    <m:t> </m:t>
                  </m:r>
                </m:e>
              </m:nary>
              <m:d>
                <m:dPr>
                  <m:ctrlPr>
                    <w:rPr>
                      <w:rFonts w:ascii="Cambria Math" w:hAnsi="Cambria Math" w:cs="B Nazanin"/>
                      <w:b w:val="0"/>
                      <w:bCs w:val="0"/>
                      <w:szCs w:val="24"/>
                    </w:rPr>
                  </m:ctrlPr>
                </m:dPr>
                <m:e>
                  <m:f>
                    <m:fPr>
                      <m:ctrlPr>
                        <w:rPr>
                          <w:rFonts w:ascii="Cambria Math" w:hAnsi="Cambria Math" w:cs="B Nazanin"/>
                          <w:b w:val="0"/>
                          <w:bCs w:val="0"/>
                          <w:szCs w:val="24"/>
                        </w:rPr>
                      </m:ctrlPr>
                    </m:fPr>
                    <m:num>
                      <m:sSub>
                        <m:sSubPr>
                          <m:ctrlPr>
                            <w:rPr>
                              <w:rFonts w:ascii="Cambria Math" w:hAnsi="Cambria Math" w:cs="B Nazanin"/>
                              <w:b w:val="0"/>
                              <w:bCs w:val="0"/>
                              <w:szCs w:val="24"/>
                            </w:rPr>
                          </m:ctrlPr>
                        </m:sSubPr>
                        <m:e>
                          <m:r>
                            <m:rPr>
                              <m:sty m:val="bi"/>
                            </m:rPr>
                            <w:rPr>
                              <w:rFonts w:ascii="Cambria Math" w:hAnsi="Cambria Math" w:cs="B Nazanin"/>
                              <w:szCs w:val="24"/>
                            </w:rPr>
                            <m:t>W</m:t>
                          </m:r>
                        </m:e>
                        <m:sub>
                          <m:r>
                            <m:rPr>
                              <m:sty m:val="bi"/>
                            </m:rPr>
                            <w:rPr>
                              <w:rFonts w:ascii="Cambria Math" w:hAnsi="Cambria Math" w:cs="B Nazanin"/>
                              <w:szCs w:val="24"/>
                            </w:rPr>
                            <m:t>r</m:t>
                          </m:r>
                        </m:sub>
                      </m:sSub>
                    </m:num>
                    <m:den>
                      <m:nary>
                        <m:naryPr>
                          <m:chr m:val="∑"/>
                          <m:limLoc m:val="undOvr"/>
                          <m:grow m:val="1"/>
                          <m:ctrlPr>
                            <w:rPr>
                              <w:rFonts w:ascii="Cambria Math" w:hAnsi="Cambria Math" w:cs="B Nazanin"/>
                              <w:b w:val="0"/>
                              <w:bCs w:val="0"/>
                              <w:szCs w:val="24"/>
                            </w:rPr>
                          </m:ctrlPr>
                        </m:naryPr>
                        <m:sub>
                          <m:r>
                            <m:rPr>
                              <m:sty m:val="bi"/>
                            </m:rPr>
                            <w:rPr>
                              <w:rFonts w:ascii="Cambria Math" w:hAnsi="Cambria Math" w:cs="B Nazanin"/>
                              <w:szCs w:val="24"/>
                            </w:rPr>
                            <m:t>r</m:t>
                          </m:r>
                          <m:r>
                            <m:rPr>
                              <m:sty m:val="b"/>
                            </m:rPr>
                            <w:rPr>
                              <w:rFonts w:ascii="Cambria Math" w:hAnsi="Cambria Math" w:cs="B Nazanin"/>
                              <w:szCs w:val="24"/>
                            </w:rPr>
                            <m:t>=1</m:t>
                          </m:r>
                        </m:sub>
                        <m:sup>
                          <m:r>
                            <m:rPr>
                              <m:sty m:val="bi"/>
                            </m:rPr>
                            <w:rPr>
                              <w:rFonts w:ascii="Cambria Math" w:hAnsi="Cambria Math" w:cs="B Nazanin"/>
                              <w:szCs w:val="24"/>
                            </w:rPr>
                            <m:t>R</m:t>
                          </m:r>
                        </m:sup>
                        <m:e>
                          <m:r>
                            <m:rPr>
                              <m:sty m:val="b"/>
                            </m:rPr>
                            <w:rPr>
                              <w:rFonts w:ascii="Cambria Math" w:hAnsi="Cambria Math" w:cs="B Nazanin"/>
                              <w:szCs w:val="24"/>
                            </w:rPr>
                            <m:t> </m:t>
                          </m:r>
                        </m:e>
                      </m:nary>
                      <m:r>
                        <m:rPr>
                          <m:sty m:val="b"/>
                        </m:rPr>
                        <w:rPr>
                          <w:rFonts w:ascii="Cambria Math" w:hAnsi="Cambria Math" w:cs="B Nazanin"/>
                          <w:szCs w:val="24"/>
                        </w:rPr>
                        <m:t> </m:t>
                      </m:r>
                      <m:sSub>
                        <m:sSubPr>
                          <m:ctrlPr>
                            <w:rPr>
                              <w:rFonts w:ascii="Cambria Math" w:hAnsi="Cambria Math" w:cs="B Nazanin"/>
                              <w:b w:val="0"/>
                              <w:bCs w:val="0"/>
                              <w:szCs w:val="24"/>
                            </w:rPr>
                          </m:ctrlPr>
                        </m:sSubPr>
                        <m:e>
                          <m:r>
                            <m:rPr>
                              <m:sty m:val="bi"/>
                            </m:rPr>
                            <w:rPr>
                              <w:rFonts w:ascii="Cambria Math" w:hAnsi="Cambria Math" w:cs="B Nazanin"/>
                              <w:szCs w:val="24"/>
                            </w:rPr>
                            <m:t>W</m:t>
                          </m:r>
                        </m:e>
                        <m:sub>
                          <m:r>
                            <m:rPr>
                              <m:sty m:val="bi"/>
                            </m:rPr>
                            <w:rPr>
                              <w:rFonts w:ascii="Cambria Math" w:hAnsi="Cambria Math" w:cs="B Nazanin"/>
                              <w:szCs w:val="24"/>
                            </w:rPr>
                            <m:t>r</m:t>
                          </m:r>
                        </m:sub>
                      </m:sSub>
                    </m:den>
                  </m:f>
                </m:e>
              </m:d>
              <m:sSub>
                <m:sSubPr>
                  <m:ctrlPr>
                    <w:rPr>
                      <w:rFonts w:ascii="Cambria Math" w:hAnsi="Cambria Math" w:cs="B Nazanin"/>
                      <w:b w:val="0"/>
                      <w:bCs w:val="0"/>
                      <w:szCs w:val="24"/>
                    </w:rPr>
                  </m:ctrlPr>
                </m:sSubPr>
                <m:e>
                  <m:r>
                    <m:rPr>
                      <m:sty m:val="b"/>
                    </m:rPr>
                    <w:rPr>
                      <w:rFonts w:ascii="Cambria Math" w:hAnsi="Cambria Math" w:cs="B Nazanin"/>
                      <w:szCs w:val="24"/>
                    </w:rPr>
                    <m:t>r</m:t>
                  </m:r>
                </m:e>
                <m:sub>
                  <m:r>
                    <m:rPr>
                      <m:sty m:val="bi"/>
                    </m:rPr>
                    <w:rPr>
                      <w:rFonts w:ascii="Cambria Math" w:hAnsi="Cambria Math" w:cs="B Nazanin"/>
                      <w:szCs w:val="24"/>
                    </w:rPr>
                    <m:t>y</m:t>
                  </m:r>
                </m:sub>
              </m:sSub>
              <m:sSub>
                <m:sSubPr>
                  <m:ctrlPr>
                    <w:rPr>
                      <w:rFonts w:ascii="Cambria Math" w:hAnsi="Cambria Math" w:cs="B Nazanin"/>
                      <w:b w:val="0"/>
                      <w:bCs w:val="0"/>
                      <w:szCs w:val="24"/>
                    </w:rPr>
                  </m:ctrlPr>
                </m:sSubPr>
                <m:e>
                  <m:r>
                    <m:rPr>
                      <m:sty m:val="bi"/>
                    </m:rPr>
                    <w:rPr>
                      <w:rFonts w:ascii="Cambria Math" w:hAnsi="Cambria Math" w:cs="B Nazanin"/>
                      <w:szCs w:val="24"/>
                    </w:rPr>
                    <m:t>i</m:t>
                  </m:r>
                </m:e>
                <m:sub>
                  <m:r>
                    <m:rPr>
                      <m:sty m:val="bi"/>
                    </m:rPr>
                    <w:rPr>
                      <w:rFonts w:ascii="Cambria Math" w:hAnsi="Cambria Math" w:cs="B Nazanin"/>
                      <w:szCs w:val="24"/>
                    </w:rPr>
                    <m:t>rxy</m:t>
                  </m:r>
                </m:sub>
              </m:sSub>
              <m:sSub>
                <m:sSubPr>
                  <m:ctrlPr>
                    <w:rPr>
                      <w:rFonts w:ascii="Cambria Math" w:hAnsi="Cambria Math" w:cs="B Nazanin"/>
                      <w:b w:val="0"/>
                      <w:bCs w:val="0"/>
                      <w:szCs w:val="24"/>
                    </w:rPr>
                  </m:ctrlPr>
                </m:sSubPr>
                <m:e>
                  <m:r>
                    <m:rPr>
                      <m:sty m:val="bi"/>
                    </m:rPr>
                    <w:rPr>
                      <w:rFonts w:ascii="Cambria Math" w:hAnsi="Cambria Math" w:cs="B Nazanin"/>
                      <w:szCs w:val="24"/>
                    </w:rPr>
                    <m:t>β</m:t>
                  </m:r>
                </m:e>
                <m:sub>
                  <m:r>
                    <m:rPr>
                      <m:sty m:val="b"/>
                    </m:rPr>
                    <w:rPr>
                      <w:rFonts w:ascii="Cambria Math" w:hAnsi="Cambria Math" w:cs="B Nazanin"/>
                      <w:szCs w:val="24"/>
                    </w:rPr>
                    <m:t>x</m:t>
                  </m:r>
                </m:sub>
              </m:sSub>
              <m:sSub>
                <m:sSubPr>
                  <m:ctrlPr>
                    <w:rPr>
                      <w:rFonts w:ascii="Cambria Math" w:hAnsi="Cambria Math" w:cs="B Nazanin"/>
                      <w:b w:val="0"/>
                      <w:bCs w:val="0"/>
                      <w:szCs w:val="24"/>
                    </w:rPr>
                  </m:ctrlPr>
                </m:sSubPr>
                <m:e>
                  <m:r>
                    <m:rPr>
                      <m:sty m:val="bi"/>
                    </m:rPr>
                    <w:rPr>
                      <w:rFonts w:ascii="Cambria Math" w:hAnsi="Cambria Math" w:cs="B Nazanin"/>
                      <w:szCs w:val="24"/>
                    </w:rPr>
                    <m:t>S</m:t>
                  </m:r>
                </m:e>
                <m:sub>
                  <m:r>
                    <m:rPr>
                      <m:sty m:val="bi"/>
                    </m:rPr>
                    <w:rPr>
                      <w:rFonts w:ascii="Cambria Math" w:hAnsi="Cambria Math" w:cs="B Nazanin"/>
                      <w:szCs w:val="24"/>
                    </w:rPr>
                    <m:t>jr</m:t>
                  </m:r>
                </m:sub>
              </m:sSub>
            </m:oMath>
            <w:r w:rsidR="00941A0C" w:rsidRPr="00717DCE">
              <w:rPr>
                <w:rFonts w:ascii="Times New Roman" w:hAnsi="Times New Roman" w:cs="B Nazanin" w:hint="cs"/>
                <w:b w:val="0"/>
                <w:bCs w:val="0"/>
                <w:szCs w:val="24"/>
                <w:rtl/>
              </w:rPr>
              <w:t xml:space="preserve"> </w:t>
            </w:r>
          </w:p>
        </w:tc>
      </w:tr>
    </w:tbl>
    <w:p w:rsidR="00941A0C" w:rsidRPr="00717DCE" w:rsidRDefault="00941A0C" w:rsidP="00717DCE">
      <w:pPr>
        <w:pStyle w:val="ListParagraph"/>
        <w:spacing w:after="0" w:line="276" w:lineRule="auto"/>
        <w:jc w:val="both"/>
        <w:rPr>
          <w:rFonts w:ascii="Times New Roman" w:hAnsi="Times New Roman" w:cs="B Nazanin"/>
          <w:szCs w:val="24"/>
        </w:rPr>
      </w:pPr>
    </w:p>
    <w:p w:rsidR="00941A0C" w:rsidRPr="00717DCE" w:rsidRDefault="00941A0C" w:rsidP="00717DCE">
      <w:pPr>
        <w:bidi/>
        <w:spacing w:after="0"/>
        <w:jc w:val="both"/>
        <w:rPr>
          <w:rFonts w:ascii="Times New Roman" w:hAnsi="Times New Roman" w:cs="B Nazanin"/>
          <w:szCs w:val="24"/>
        </w:rPr>
      </w:pPr>
      <w:r w:rsidRPr="00717DCE">
        <w:rPr>
          <w:rFonts w:ascii="Times New Roman" w:hAnsi="Times New Roman" w:cs="B Nazanin" w:hint="cs"/>
          <w:szCs w:val="24"/>
          <w:rtl/>
        </w:rPr>
        <w:t xml:space="preserve">در رابطه 3، </w:t>
      </w:r>
      <w:r w:rsidRPr="00717DCE">
        <w:rPr>
          <w:rFonts w:ascii="Times New Roman" w:hAnsi="Times New Roman" w:cs="B Nazanin"/>
          <w:szCs w:val="24"/>
        </w:rPr>
        <w:t>R</w:t>
      </w:r>
      <w:r w:rsidRPr="00717DCE">
        <w:rPr>
          <w:rFonts w:ascii="Times New Roman" w:hAnsi="Times New Roman" w:cs="B Nazanin" w:hint="cs"/>
          <w:szCs w:val="24"/>
          <w:rtl/>
        </w:rPr>
        <w:t xml:space="preserve"> شمار عامل‌های تهدید، </w:t>
      </w:r>
      <m:oMath>
        <m:sSub>
          <m:sSubPr>
            <m:ctrlPr>
              <w:rPr>
                <w:rFonts w:ascii="Cambria Math" w:hAnsi="Cambria Math" w:cs="B Nazanin"/>
                <w:szCs w:val="24"/>
                <w:lang w:bidi="fa-IR"/>
              </w:rPr>
            </m:ctrlPr>
          </m:sSubPr>
          <m:e>
            <m:r>
              <m:rPr>
                <m:sty m:val="p"/>
              </m:rPr>
              <w:rPr>
                <w:rFonts w:ascii="Cambria Math" w:hAnsi="Cambria Math" w:cs="B Nazanin"/>
                <w:szCs w:val="24"/>
              </w:rPr>
              <m:t>Y</m:t>
            </m:r>
          </m:e>
          <m:sub>
            <m:r>
              <m:rPr>
                <m:sty m:val="p"/>
              </m:rPr>
              <w:rPr>
                <w:rFonts w:ascii="Cambria Math" w:hAnsi="Cambria Math" w:cs="B Nazanin"/>
                <w:szCs w:val="24"/>
              </w:rPr>
              <m:t>r</m:t>
            </m:r>
          </m:sub>
        </m:sSub>
      </m:oMath>
      <w:r w:rsidRPr="00717DCE">
        <w:rPr>
          <w:rFonts w:ascii="Times New Roman" w:hAnsi="Times New Roman" w:cs="B Nazanin" w:hint="cs"/>
          <w:szCs w:val="24"/>
          <w:rtl/>
        </w:rPr>
        <w:t xml:space="preserve"> مجموعه سلول‌های گریدی بر روی نقشه رستری </w:t>
      </w:r>
      <w:r w:rsidRPr="00717DCE">
        <w:rPr>
          <w:rFonts w:ascii="Times New Roman" w:hAnsi="Times New Roman" w:cs="B Nazanin"/>
          <w:szCs w:val="24"/>
        </w:rPr>
        <w:t>r</w:t>
      </w:r>
      <w:r w:rsidRPr="00717DCE">
        <w:rPr>
          <w:rFonts w:ascii="Times New Roman" w:hAnsi="Times New Roman" w:cs="B Nazanin" w:hint="cs"/>
          <w:szCs w:val="24"/>
          <w:rtl/>
        </w:rPr>
        <w:t xml:space="preserve">، </w:t>
      </w:r>
      <m:oMath>
        <m:sSub>
          <m:sSubPr>
            <m:ctrlPr>
              <w:rPr>
                <w:rFonts w:ascii="Cambria Math" w:hAnsi="Cambria Math" w:cs="B Nazanin"/>
                <w:szCs w:val="24"/>
                <w:lang w:bidi="fa-IR"/>
              </w:rPr>
            </m:ctrlPr>
          </m:sSubPr>
          <m:e>
            <m:r>
              <m:rPr>
                <m:sty m:val="p"/>
              </m:rPr>
              <w:rPr>
                <w:rFonts w:ascii="Cambria Math" w:hAnsi="Cambria Math" w:cs="B Nazanin"/>
                <w:szCs w:val="24"/>
              </w:rPr>
              <m:t>β</m:t>
            </m:r>
          </m:e>
          <m:sub>
            <m:r>
              <m:rPr>
                <m:sty m:val="p"/>
              </m:rPr>
              <w:rPr>
                <w:rFonts w:ascii="Cambria Math" w:hAnsi="Cambria Math" w:cs="B Nazanin"/>
                <w:szCs w:val="24"/>
              </w:rPr>
              <m:t>x</m:t>
            </m:r>
          </m:sub>
        </m:sSub>
      </m:oMath>
      <w:r w:rsidRPr="00717DCE">
        <w:rPr>
          <w:rFonts w:ascii="Times New Roman" w:hAnsi="Times New Roman" w:cs="B Nazanin" w:hint="cs"/>
          <w:szCs w:val="24"/>
          <w:rtl/>
        </w:rPr>
        <w:t xml:space="preserve"> سطح دسترسی به سلول شبکه </w:t>
      </w:r>
      <w:r w:rsidRPr="00717DCE">
        <w:rPr>
          <w:rFonts w:ascii="Times New Roman" w:hAnsi="Times New Roman" w:cs="B Nazanin"/>
          <w:szCs w:val="24"/>
        </w:rPr>
        <w:t>x</w:t>
      </w:r>
      <w:r w:rsidRPr="00717DCE">
        <w:rPr>
          <w:rFonts w:ascii="Times New Roman" w:hAnsi="Times New Roman" w:cs="B Nazanin" w:hint="cs"/>
          <w:szCs w:val="24"/>
          <w:rtl/>
        </w:rPr>
        <w:t xml:space="preserve">، </w:t>
      </w:r>
      <m:oMath>
        <m:sSub>
          <m:sSubPr>
            <m:ctrlPr>
              <w:rPr>
                <w:rFonts w:ascii="Cambria Math" w:hAnsi="Cambria Math" w:cs="B Nazanin"/>
                <w:szCs w:val="24"/>
                <w:lang w:bidi="fa-IR"/>
              </w:rPr>
            </m:ctrlPr>
          </m:sSubPr>
          <m:e>
            <m:r>
              <m:rPr>
                <m:sty m:val="p"/>
              </m:rPr>
              <w:rPr>
                <w:rFonts w:ascii="Cambria Math" w:hAnsi="Cambria Math" w:cs="B Nazanin"/>
                <w:szCs w:val="24"/>
              </w:rPr>
              <m:t>W</m:t>
            </m:r>
          </m:e>
          <m:sub>
            <m:r>
              <m:rPr>
                <m:sty m:val="p"/>
              </m:rPr>
              <w:rPr>
                <w:rFonts w:ascii="Cambria Math" w:hAnsi="Cambria Math" w:cs="B Nazanin"/>
                <w:szCs w:val="24"/>
              </w:rPr>
              <m:t>r</m:t>
            </m:r>
          </m:sub>
        </m:sSub>
      </m:oMath>
      <w:r w:rsidRPr="00717DCE">
        <w:rPr>
          <w:rFonts w:ascii="Times New Roman" w:hAnsi="Times New Roman" w:cs="B Nazanin" w:hint="cs"/>
          <w:szCs w:val="24"/>
          <w:rtl/>
        </w:rPr>
        <w:t xml:space="preserve"> وزن عوامل تهدید و </w:t>
      </w:r>
      <m:oMath>
        <m:sSub>
          <m:sSubPr>
            <m:ctrlPr>
              <w:rPr>
                <w:rFonts w:ascii="Cambria Math" w:hAnsi="Cambria Math" w:cs="B Nazanin"/>
                <w:szCs w:val="24"/>
                <w:lang w:bidi="fa-IR"/>
              </w:rPr>
            </m:ctrlPr>
          </m:sSubPr>
          <m:e>
            <m:r>
              <m:rPr>
                <m:sty m:val="p"/>
              </m:rPr>
              <w:rPr>
                <w:rFonts w:ascii="Cambria Math" w:hAnsi="Cambria Math" w:cs="B Nazanin"/>
                <w:szCs w:val="24"/>
              </w:rPr>
              <m:t>S</m:t>
            </m:r>
          </m:e>
          <m:sub>
            <m:r>
              <m:rPr>
                <m:sty m:val="p"/>
              </m:rPr>
              <w:rPr>
                <w:rFonts w:ascii="Cambria Math" w:hAnsi="Cambria Math" w:cs="B Nazanin"/>
                <w:szCs w:val="24"/>
              </w:rPr>
              <m:t>jr</m:t>
            </m:r>
          </m:sub>
        </m:sSub>
      </m:oMath>
      <w:r w:rsidRPr="00717DCE">
        <w:rPr>
          <w:rFonts w:ascii="Times New Roman" w:hAnsi="Times New Roman" w:cs="B Nazanin" w:hint="cs"/>
          <w:szCs w:val="24"/>
          <w:rtl/>
        </w:rPr>
        <w:t xml:space="preserve"> حساسیت نسبی هر نوع زیستگاه برای هر تهدید را نشان می‌دهد. اگر </w:t>
      </w:r>
      <m:oMath>
        <m:sSub>
          <m:sSubPr>
            <m:ctrlPr>
              <w:rPr>
                <w:rFonts w:ascii="Cambria Math" w:hAnsi="Cambria Math" w:cs="B Nazanin"/>
                <w:szCs w:val="24"/>
                <w:lang w:bidi="fa-IR"/>
              </w:rPr>
            </m:ctrlPr>
          </m:sSubPr>
          <m:e>
            <m:r>
              <m:rPr>
                <m:sty m:val="p"/>
              </m:rPr>
              <w:rPr>
                <w:rFonts w:ascii="Cambria Math" w:hAnsi="Cambria Math" w:cs="B Nazanin"/>
                <w:szCs w:val="24"/>
              </w:rPr>
              <m:t>S</m:t>
            </m:r>
          </m:e>
          <m:sub>
            <m:r>
              <m:rPr>
                <m:sty m:val="p"/>
              </m:rPr>
              <w:rPr>
                <w:rFonts w:ascii="Cambria Math" w:hAnsi="Cambria Math" w:cs="B Nazanin"/>
                <w:szCs w:val="24"/>
              </w:rPr>
              <m:t>jr</m:t>
            </m:r>
          </m:sub>
        </m:sSub>
      </m:oMath>
      <w:r w:rsidRPr="00717DCE">
        <w:rPr>
          <w:rFonts w:ascii="Times New Roman" w:hAnsi="Times New Roman" w:cs="B Nazanin" w:hint="cs"/>
          <w:szCs w:val="24"/>
          <w:rtl/>
        </w:rPr>
        <w:t xml:space="preserve"> برابر با صفر باشد این بدان معنی است که </w:t>
      </w:r>
      <m:oMath>
        <m:sSub>
          <m:sSubPr>
            <m:ctrlPr>
              <w:rPr>
                <w:rFonts w:ascii="Cambria Math" w:hAnsi="Cambria Math" w:cs="B Nazanin"/>
                <w:szCs w:val="24"/>
                <w:lang w:bidi="fa-IR"/>
              </w:rPr>
            </m:ctrlPr>
          </m:sSubPr>
          <m:e>
            <m:r>
              <m:rPr>
                <m:sty m:val="p"/>
              </m:rPr>
              <w:rPr>
                <w:rFonts w:ascii="Cambria Math" w:hAnsi="Cambria Math" w:cs="B Nazanin"/>
                <w:szCs w:val="24"/>
              </w:rPr>
              <m:t>D</m:t>
            </m:r>
          </m:e>
          <m:sub>
            <m:r>
              <m:rPr>
                <m:sty m:val="p"/>
              </m:rPr>
              <w:rPr>
                <w:rFonts w:ascii="Cambria Math" w:hAnsi="Cambria Math" w:cs="B Nazanin"/>
                <w:szCs w:val="24"/>
              </w:rPr>
              <m:t>xj</m:t>
            </m:r>
          </m:sub>
        </m:sSub>
      </m:oMath>
      <w:r w:rsidRPr="00717DCE">
        <w:rPr>
          <w:rFonts w:ascii="Times New Roman" w:hAnsi="Times New Roman" w:cs="B Nazanin" w:hint="cs"/>
          <w:szCs w:val="24"/>
          <w:rtl/>
        </w:rPr>
        <w:t xml:space="preserve"> تابعی از تهدید </w:t>
      </w:r>
      <w:r w:rsidRPr="00717DCE">
        <w:rPr>
          <w:rFonts w:ascii="Times New Roman" w:hAnsi="Times New Roman" w:cs="B Nazanin"/>
          <w:szCs w:val="24"/>
        </w:rPr>
        <w:t>r</w:t>
      </w:r>
      <w:r w:rsidRPr="00717DCE">
        <w:rPr>
          <w:rFonts w:ascii="Times New Roman" w:hAnsi="Times New Roman" w:cs="B Nazanin" w:hint="cs"/>
          <w:szCs w:val="24"/>
          <w:rtl/>
        </w:rPr>
        <w:t xml:space="preserve"> نیست. لازم به ذکر است که وزن تمامی تهدیدها در مدل نرمال می‌شود تا مجموع کل آن بیشتر از یک نباشد. فرض اصلی در این مدل این است که مناطقی که کیفیت زیستگاه بالاتری دارند غنای گونه‌ای بیشتری را حمایت می‌کنند. مقدار کیفیت زیستگاه برای هر رستر طبق معادله 4 محاسبه می‌شود:</w:t>
      </w:r>
    </w:p>
    <w:tbl>
      <w:tblPr>
        <w:tblStyle w:val="GridTable6Colorful"/>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8"/>
        <w:gridCol w:w="4391"/>
      </w:tblGrid>
      <w:tr w:rsidR="00941A0C" w:rsidRPr="00717DCE" w:rsidTr="00E155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1" w:type="dxa"/>
            <w:tcBorders>
              <w:bottom w:val="none" w:sz="0" w:space="0" w:color="auto"/>
            </w:tcBorders>
            <w:hideMark/>
          </w:tcPr>
          <w:p w:rsidR="00941A0C" w:rsidRPr="00717DCE" w:rsidRDefault="00941A0C" w:rsidP="00717DCE">
            <w:pPr>
              <w:bidi/>
              <w:jc w:val="both"/>
              <w:rPr>
                <w:rFonts w:ascii="Times New Roman" w:hAnsi="Times New Roman" w:cs="B Nazanin"/>
                <w:b w:val="0"/>
                <w:bCs w:val="0"/>
                <w:szCs w:val="24"/>
              </w:rPr>
            </w:pPr>
            <w:r w:rsidRPr="00717DCE">
              <w:rPr>
                <w:rFonts w:ascii="Times New Roman" w:hAnsi="Times New Roman" w:cs="B Nazanin" w:hint="cs"/>
                <w:b w:val="0"/>
                <w:bCs w:val="0"/>
                <w:szCs w:val="24"/>
                <w:rtl/>
              </w:rPr>
              <w:t>معادله (4)</w:t>
            </w:r>
          </w:p>
        </w:tc>
        <w:tc>
          <w:tcPr>
            <w:tcW w:w="4621" w:type="dxa"/>
            <w:tcBorders>
              <w:bottom w:val="none" w:sz="0" w:space="0" w:color="auto"/>
            </w:tcBorders>
            <w:hideMark/>
          </w:tcPr>
          <w:p w:rsidR="00941A0C" w:rsidRPr="00717DCE" w:rsidRDefault="008A35AC" w:rsidP="00717DCE">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B Nazanin"/>
                <w:b w:val="0"/>
                <w:bCs w:val="0"/>
                <w:szCs w:val="24"/>
              </w:rPr>
            </w:pPr>
            <m:oMathPara>
              <m:oMathParaPr>
                <m:jc m:val="left"/>
              </m:oMathParaPr>
              <m:oMath>
                <m:sSub>
                  <m:sSubPr>
                    <m:ctrlPr>
                      <w:rPr>
                        <w:rFonts w:ascii="Cambria Math" w:hAnsi="Cambria Math" w:cs="B Nazanin"/>
                        <w:b w:val="0"/>
                        <w:bCs w:val="0"/>
                        <w:szCs w:val="24"/>
                      </w:rPr>
                    </m:ctrlPr>
                  </m:sSubPr>
                  <m:e>
                    <m:r>
                      <m:rPr>
                        <m:sty m:val="bi"/>
                      </m:rPr>
                      <w:rPr>
                        <w:rFonts w:ascii="Cambria Math" w:hAnsi="Cambria Math" w:cs="B Nazanin"/>
                        <w:szCs w:val="24"/>
                      </w:rPr>
                      <m:t>Q</m:t>
                    </m:r>
                  </m:e>
                  <m:sub>
                    <m:r>
                      <m:rPr>
                        <m:sty m:val="bi"/>
                      </m:rPr>
                      <w:rPr>
                        <w:rFonts w:ascii="Cambria Math" w:hAnsi="Cambria Math" w:cs="B Nazanin"/>
                        <w:szCs w:val="24"/>
                      </w:rPr>
                      <m:t>xj</m:t>
                    </m:r>
                  </m:sub>
                </m:sSub>
                <m:r>
                  <m:rPr>
                    <m:sty m:val="b"/>
                  </m:rPr>
                  <w:rPr>
                    <w:rFonts w:ascii="Cambria Math" w:hAnsi="Cambria Math" w:cs="B Nazanin"/>
                    <w:szCs w:val="24"/>
                  </w:rPr>
                  <m:t>=</m:t>
                </m:r>
                <m:sSub>
                  <m:sSubPr>
                    <m:ctrlPr>
                      <w:rPr>
                        <w:rFonts w:ascii="Cambria Math" w:hAnsi="Cambria Math" w:cs="B Nazanin"/>
                        <w:b w:val="0"/>
                        <w:bCs w:val="0"/>
                        <w:szCs w:val="24"/>
                      </w:rPr>
                    </m:ctrlPr>
                  </m:sSubPr>
                  <m:e>
                    <m:r>
                      <m:rPr>
                        <m:sty m:val="bi"/>
                      </m:rPr>
                      <w:rPr>
                        <w:rFonts w:ascii="Cambria Math" w:hAnsi="Cambria Math" w:cs="B Nazanin"/>
                        <w:szCs w:val="24"/>
                      </w:rPr>
                      <m:t>H</m:t>
                    </m:r>
                  </m:e>
                  <m:sub>
                    <m:r>
                      <m:rPr>
                        <m:sty m:val="bi"/>
                      </m:rPr>
                      <w:rPr>
                        <w:rFonts w:ascii="Cambria Math" w:hAnsi="Cambria Math" w:cs="B Nazanin"/>
                        <w:szCs w:val="24"/>
                      </w:rPr>
                      <m:t>j</m:t>
                    </m:r>
                  </m:sub>
                </m:sSub>
                <m:d>
                  <m:dPr>
                    <m:ctrlPr>
                      <w:rPr>
                        <w:rFonts w:ascii="Cambria Math" w:hAnsi="Cambria Math" w:cs="B Nazanin"/>
                        <w:b w:val="0"/>
                        <w:bCs w:val="0"/>
                        <w:szCs w:val="24"/>
                      </w:rPr>
                    </m:ctrlPr>
                  </m:dPr>
                  <m:e>
                    <m:r>
                      <m:rPr>
                        <m:sty m:val="b"/>
                      </m:rPr>
                      <w:rPr>
                        <w:rFonts w:ascii="Cambria Math" w:hAnsi="Cambria Math" w:cs="B Nazanin"/>
                        <w:szCs w:val="24"/>
                      </w:rPr>
                      <m:t>1-</m:t>
                    </m:r>
                    <m:f>
                      <m:fPr>
                        <m:ctrlPr>
                          <w:rPr>
                            <w:rFonts w:ascii="Cambria Math" w:hAnsi="Cambria Math" w:cs="B Nazanin"/>
                            <w:b w:val="0"/>
                            <w:bCs w:val="0"/>
                            <w:szCs w:val="24"/>
                          </w:rPr>
                        </m:ctrlPr>
                      </m:fPr>
                      <m:num>
                        <m:sSub>
                          <m:sSubPr>
                            <m:ctrlPr>
                              <w:rPr>
                                <w:rFonts w:ascii="Cambria Math" w:hAnsi="Cambria Math" w:cs="B Nazanin"/>
                                <w:b w:val="0"/>
                                <w:bCs w:val="0"/>
                                <w:szCs w:val="24"/>
                              </w:rPr>
                            </m:ctrlPr>
                          </m:sSubPr>
                          <m:e>
                            <m:r>
                              <m:rPr>
                                <m:sty m:val="bi"/>
                              </m:rPr>
                              <w:rPr>
                                <w:rFonts w:ascii="Cambria Math" w:hAnsi="Cambria Math" w:cs="B Nazanin"/>
                                <w:szCs w:val="24"/>
                              </w:rPr>
                              <m:t>D</m:t>
                            </m:r>
                          </m:e>
                          <m:sub>
                            <m:r>
                              <m:rPr>
                                <m:sty m:val="bi"/>
                              </m:rPr>
                              <w:rPr>
                                <w:rFonts w:ascii="Cambria Math" w:hAnsi="Cambria Math" w:cs="B Nazanin"/>
                                <w:szCs w:val="24"/>
                              </w:rPr>
                              <m:t>x</m:t>
                            </m:r>
                            <m:sSup>
                              <m:sSupPr>
                                <m:ctrlPr>
                                  <w:rPr>
                                    <w:rFonts w:ascii="Cambria Math" w:hAnsi="Cambria Math" w:cs="B Nazanin"/>
                                    <w:b w:val="0"/>
                                    <w:bCs w:val="0"/>
                                    <w:szCs w:val="24"/>
                                  </w:rPr>
                                </m:ctrlPr>
                              </m:sSupPr>
                              <m:e>
                                <m:r>
                                  <m:rPr>
                                    <m:sty m:val="bi"/>
                                  </m:rPr>
                                  <w:rPr>
                                    <w:rFonts w:ascii="Cambria Math" w:hAnsi="Cambria Math" w:cs="B Nazanin"/>
                                    <w:szCs w:val="24"/>
                                  </w:rPr>
                                  <m:t>j</m:t>
                                </m:r>
                              </m:e>
                              <m:sup>
                                <m:r>
                                  <m:rPr>
                                    <m:sty m:val="b"/>
                                  </m:rPr>
                                  <w:rPr>
                                    <w:rFonts w:ascii="Cambria Math" w:hAnsi="Cambria Math" w:cs="B Nazanin"/>
                                    <w:szCs w:val="24"/>
                                  </w:rPr>
                                  <m:t>2</m:t>
                                </m:r>
                              </m:sup>
                            </m:sSup>
                          </m:sub>
                        </m:sSub>
                      </m:num>
                      <m:den>
                        <m:sSub>
                          <m:sSubPr>
                            <m:ctrlPr>
                              <w:rPr>
                                <w:rFonts w:ascii="Cambria Math" w:hAnsi="Cambria Math" w:cs="B Nazanin"/>
                                <w:b w:val="0"/>
                                <w:bCs w:val="0"/>
                                <w:szCs w:val="24"/>
                              </w:rPr>
                            </m:ctrlPr>
                          </m:sSubPr>
                          <m:e>
                            <m:r>
                              <m:rPr>
                                <m:sty m:val="bi"/>
                              </m:rPr>
                              <w:rPr>
                                <w:rFonts w:ascii="Cambria Math" w:hAnsi="Cambria Math" w:cs="B Nazanin"/>
                                <w:szCs w:val="24"/>
                              </w:rPr>
                              <m:t>D</m:t>
                            </m:r>
                          </m:e>
                          <m:sub>
                            <m:r>
                              <m:rPr>
                                <m:sty m:val="bi"/>
                              </m:rPr>
                              <w:rPr>
                                <w:rFonts w:ascii="Cambria Math" w:hAnsi="Cambria Math" w:cs="B Nazanin"/>
                                <w:szCs w:val="24"/>
                              </w:rPr>
                              <m:t>x</m:t>
                            </m:r>
                            <m:sSup>
                              <m:sSupPr>
                                <m:ctrlPr>
                                  <w:rPr>
                                    <w:rFonts w:ascii="Cambria Math" w:hAnsi="Cambria Math" w:cs="B Nazanin"/>
                                    <w:b w:val="0"/>
                                    <w:bCs w:val="0"/>
                                    <w:szCs w:val="24"/>
                                  </w:rPr>
                                </m:ctrlPr>
                              </m:sSupPr>
                              <m:e>
                                <m:r>
                                  <m:rPr>
                                    <m:sty m:val="bi"/>
                                  </m:rPr>
                                  <w:rPr>
                                    <w:rFonts w:ascii="Cambria Math" w:hAnsi="Cambria Math" w:cs="B Nazanin"/>
                                    <w:szCs w:val="24"/>
                                  </w:rPr>
                                  <m:t>j</m:t>
                                </m:r>
                              </m:e>
                              <m:sup>
                                <m:r>
                                  <m:rPr>
                                    <m:sty m:val="b"/>
                                  </m:rPr>
                                  <w:rPr>
                                    <w:rFonts w:ascii="Cambria Math" w:hAnsi="Cambria Math" w:cs="B Nazanin"/>
                                    <w:szCs w:val="24"/>
                                  </w:rPr>
                                  <m:t>2</m:t>
                                </m:r>
                              </m:sup>
                            </m:sSup>
                          </m:sub>
                        </m:sSub>
                        <m:r>
                          <m:rPr>
                            <m:sty m:val="b"/>
                          </m:rPr>
                          <w:rPr>
                            <w:rFonts w:ascii="Cambria Math" w:hAnsi="Cambria Math" w:cs="B Nazanin"/>
                            <w:szCs w:val="24"/>
                          </w:rPr>
                          <m:t>+</m:t>
                        </m:r>
                        <m:sSup>
                          <m:sSupPr>
                            <m:ctrlPr>
                              <w:rPr>
                                <w:rFonts w:ascii="Cambria Math" w:hAnsi="Cambria Math" w:cs="B Nazanin"/>
                                <w:b w:val="0"/>
                                <w:bCs w:val="0"/>
                                <w:szCs w:val="24"/>
                              </w:rPr>
                            </m:ctrlPr>
                          </m:sSupPr>
                          <m:e>
                            <m:r>
                              <m:rPr>
                                <m:sty m:val="bi"/>
                              </m:rPr>
                              <w:rPr>
                                <w:rFonts w:ascii="Cambria Math" w:hAnsi="Cambria Math" w:cs="B Nazanin"/>
                                <w:szCs w:val="24"/>
                              </w:rPr>
                              <m:t>K</m:t>
                            </m:r>
                          </m:e>
                          <m:sup>
                            <m:r>
                              <m:rPr>
                                <m:sty m:val="b"/>
                              </m:rPr>
                              <w:rPr>
                                <w:rFonts w:ascii="Cambria Math" w:hAnsi="Cambria Math" w:cs="B Nazanin"/>
                                <w:szCs w:val="24"/>
                              </w:rPr>
                              <m:t>2</m:t>
                            </m:r>
                          </m:sup>
                        </m:sSup>
                      </m:den>
                    </m:f>
                  </m:e>
                </m:d>
              </m:oMath>
            </m:oMathPara>
          </w:p>
        </w:tc>
      </w:tr>
    </w:tbl>
    <w:p w:rsidR="00941A0C" w:rsidRPr="00717DCE" w:rsidRDefault="00941A0C" w:rsidP="00717DCE">
      <w:pPr>
        <w:bidi/>
        <w:spacing w:after="0"/>
        <w:jc w:val="both"/>
        <w:rPr>
          <w:rFonts w:ascii="Times New Roman" w:hAnsi="Times New Roman" w:cs="B Nazanin"/>
          <w:szCs w:val="24"/>
          <w:rtl/>
          <w:lang w:bidi="fa-IR"/>
        </w:rPr>
      </w:pPr>
      <w:r w:rsidRPr="00717DCE">
        <w:rPr>
          <w:rFonts w:ascii="Times New Roman" w:hAnsi="Times New Roman" w:cs="B Nazanin" w:hint="cs"/>
          <w:szCs w:val="24"/>
          <w:rtl/>
        </w:rPr>
        <w:t xml:space="preserve">که در آن </w:t>
      </w:r>
      <m:oMath>
        <m:sSub>
          <m:sSubPr>
            <m:ctrlPr>
              <w:rPr>
                <w:rFonts w:ascii="Cambria Math" w:hAnsi="Cambria Math" w:cs="B Nazanin"/>
                <w:szCs w:val="24"/>
                <w:lang w:bidi="fa-IR"/>
              </w:rPr>
            </m:ctrlPr>
          </m:sSubPr>
          <m:e>
            <m:r>
              <w:rPr>
                <w:rFonts w:ascii="Cambria Math" w:hAnsi="Cambria Math" w:cs="B Nazanin"/>
                <w:szCs w:val="24"/>
              </w:rPr>
              <m:t>Q</m:t>
            </m:r>
          </m:e>
          <m:sub>
            <m:r>
              <w:rPr>
                <w:rFonts w:ascii="Cambria Math" w:hAnsi="Cambria Math" w:cs="B Nazanin"/>
                <w:szCs w:val="24"/>
              </w:rPr>
              <m:t>xj</m:t>
            </m:r>
          </m:sub>
        </m:sSub>
      </m:oMath>
      <w:r w:rsidRPr="00717DCE">
        <w:rPr>
          <w:rFonts w:ascii="Times New Roman" w:hAnsi="Times New Roman" w:cs="B Nazanin" w:hint="cs"/>
          <w:szCs w:val="24"/>
          <w:rtl/>
        </w:rPr>
        <w:t xml:space="preserve"> شاخص کیفیت زیستگاه در منظر مورد بررسی است. </w:t>
      </w:r>
      <m:oMath>
        <m:sSub>
          <m:sSubPr>
            <m:ctrlPr>
              <w:rPr>
                <w:rFonts w:ascii="Cambria Math" w:hAnsi="Cambria Math" w:cs="B Nazanin"/>
                <w:szCs w:val="24"/>
                <w:lang w:bidi="fa-IR"/>
              </w:rPr>
            </m:ctrlPr>
          </m:sSubPr>
          <m:e>
            <m:r>
              <w:rPr>
                <w:rFonts w:ascii="Cambria Math" w:hAnsi="Cambria Math" w:cs="B Nazanin"/>
                <w:szCs w:val="24"/>
              </w:rPr>
              <m:t>D</m:t>
            </m:r>
          </m:e>
          <m:sub>
            <m:r>
              <w:rPr>
                <w:rFonts w:ascii="Cambria Math" w:hAnsi="Cambria Math" w:cs="B Nazanin"/>
                <w:szCs w:val="24"/>
              </w:rPr>
              <m:t>xj</m:t>
            </m:r>
          </m:sub>
        </m:sSub>
      </m:oMath>
      <w:r w:rsidRPr="00717DCE">
        <w:rPr>
          <w:rFonts w:ascii="Times New Roman" w:hAnsi="Times New Roman" w:cs="B Nazanin" w:hint="cs"/>
          <w:szCs w:val="24"/>
          <w:rtl/>
        </w:rPr>
        <w:t xml:space="preserve"> سطح تخریب زیستگاه برای سلول رستر </w:t>
      </w:r>
      <w:r w:rsidRPr="00717DCE">
        <w:rPr>
          <w:rFonts w:ascii="Times New Roman" w:hAnsi="Times New Roman" w:cs="B Nazanin"/>
          <w:szCs w:val="24"/>
        </w:rPr>
        <w:t>x</w:t>
      </w:r>
      <w:r w:rsidRPr="00717DCE">
        <w:rPr>
          <w:rFonts w:ascii="Times New Roman" w:hAnsi="Times New Roman" w:cs="B Nazanin" w:hint="cs"/>
          <w:szCs w:val="24"/>
          <w:rtl/>
        </w:rPr>
        <w:t xml:space="preserve"> با کاربری زمین</w:t>
      </w:r>
      <w:r w:rsidRPr="00717DCE">
        <w:rPr>
          <w:rFonts w:ascii="Times New Roman" w:hAnsi="Times New Roman" w:cs="B Nazanin"/>
          <w:szCs w:val="24"/>
        </w:rPr>
        <w:t>j</w:t>
      </w:r>
      <w:r w:rsidRPr="00717DCE">
        <w:rPr>
          <w:rFonts w:ascii="Times New Roman" w:hAnsi="Times New Roman" w:cs="B Nazanin" w:hint="cs"/>
          <w:szCs w:val="24"/>
          <w:rtl/>
        </w:rPr>
        <w:t xml:space="preserve"> است. </w:t>
      </w:r>
      <m:oMath>
        <m:sSub>
          <m:sSubPr>
            <m:ctrlPr>
              <w:rPr>
                <w:rFonts w:ascii="Cambria Math" w:hAnsi="Cambria Math" w:cs="B Nazanin"/>
                <w:szCs w:val="24"/>
                <w:lang w:bidi="fa-IR"/>
              </w:rPr>
            </m:ctrlPr>
          </m:sSubPr>
          <m:e>
            <m:r>
              <w:rPr>
                <w:rFonts w:ascii="Cambria Math" w:hAnsi="Cambria Math" w:cs="B Nazanin"/>
                <w:szCs w:val="24"/>
              </w:rPr>
              <m:t>H</m:t>
            </m:r>
          </m:e>
          <m:sub>
            <m:r>
              <w:rPr>
                <w:rFonts w:ascii="Cambria Math" w:hAnsi="Cambria Math" w:cs="B Nazanin"/>
                <w:szCs w:val="24"/>
              </w:rPr>
              <m:t>j</m:t>
            </m:r>
          </m:sub>
        </m:sSub>
      </m:oMath>
      <w:r w:rsidRPr="00717DCE">
        <w:rPr>
          <w:rFonts w:ascii="Times New Roman" w:hAnsi="Times New Roman" w:cs="B Nazanin" w:hint="cs"/>
          <w:szCs w:val="24"/>
          <w:rtl/>
        </w:rPr>
        <w:t xml:space="preserve"> نیز نشان دهنده مناسب بودن زیستگاه برای کاربری </w:t>
      </w:r>
      <w:r w:rsidRPr="00717DCE">
        <w:rPr>
          <w:rFonts w:ascii="Times New Roman" w:hAnsi="Times New Roman" w:cs="B Nazanin"/>
          <w:szCs w:val="24"/>
        </w:rPr>
        <w:t>j</w:t>
      </w:r>
      <w:r w:rsidRPr="00717DCE">
        <w:rPr>
          <w:rFonts w:ascii="Times New Roman" w:hAnsi="Times New Roman" w:cs="B Nazanin" w:hint="cs"/>
          <w:szCs w:val="24"/>
          <w:rtl/>
        </w:rPr>
        <w:t xml:space="preserve"> می‌باشد که دامنه آن از صفر تا 1 (بالاترین کیفیت زیستگاه) متغیر است. </w:t>
      </w:r>
      <w:proofErr w:type="gramStart"/>
      <w:r w:rsidRPr="00717DCE">
        <w:rPr>
          <w:rFonts w:ascii="Times New Roman" w:hAnsi="Times New Roman" w:cs="B Nazanin"/>
          <w:szCs w:val="24"/>
        </w:rPr>
        <w:t>k</w:t>
      </w:r>
      <w:proofErr w:type="gramEnd"/>
      <w:r w:rsidRPr="00717DCE">
        <w:rPr>
          <w:rFonts w:ascii="Times New Roman" w:hAnsi="Times New Roman" w:cs="B Nazanin" w:hint="cs"/>
          <w:szCs w:val="24"/>
          <w:rtl/>
        </w:rPr>
        <w:t xml:space="preserve"> یا ضریب اشباع </w:t>
      </w:r>
      <w:r w:rsidRPr="00717DCE">
        <w:rPr>
          <w:rFonts w:ascii="Times New Roman" w:hAnsi="Times New Roman" w:cs="B Nazanin"/>
          <w:szCs w:val="24"/>
        </w:rPr>
        <w:t>i</w:t>
      </w:r>
      <w:r w:rsidRPr="00717DCE">
        <w:rPr>
          <w:rFonts w:ascii="Times New Roman" w:hAnsi="Times New Roman" w:cs="B Nazanin" w:hint="cs"/>
          <w:szCs w:val="24"/>
          <w:rtl/>
        </w:rPr>
        <w:t xml:space="preserve"> برابر با نیمی از حداکثر مقدار </w:t>
      </w:r>
      <m:oMath>
        <m:sSub>
          <m:sSubPr>
            <m:ctrlPr>
              <w:rPr>
                <w:rFonts w:ascii="Cambria Math" w:hAnsi="Cambria Math" w:cs="B Nazanin"/>
                <w:szCs w:val="24"/>
                <w:lang w:bidi="fa-IR"/>
              </w:rPr>
            </m:ctrlPr>
          </m:sSubPr>
          <m:e>
            <m:r>
              <w:rPr>
                <w:rFonts w:ascii="Cambria Math" w:hAnsi="Cambria Math" w:cs="B Nazanin"/>
                <w:szCs w:val="24"/>
              </w:rPr>
              <m:t>D</m:t>
            </m:r>
          </m:e>
          <m:sub>
            <m:r>
              <w:rPr>
                <w:rFonts w:ascii="Cambria Math" w:hAnsi="Cambria Math" w:cs="B Nazanin"/>
                <w:szCs w:val="24"/>
              </w:rPr>
              <m:t>xj</m:t>
            </m:r>
          </m:sub>
        </m:sSub>
      </m:oMath>
      <w:r w:rsidRPr="00717DCE">
        <w:rPr>
          <w:rFonts w:ascii="Times New Roman" w:hAnsi="Times New Roman" w:cs="B Nazanin" w:hint="cs"/>
          <w:szCs w:val="24"/>
          <w:rtl/>
        </w:rPr>
        <w:t xml:space="preserve"> است.</w:t>
      </w:r>
      <w:r w:rsidRPr="00717DCE">
        <w:rPr>
          <w:rFonts w:ascii="Times New Roman" w:hAnsi="Times New Roman" w:cs="B Nazanin"/>
          <w:szCs w:val="24"/>
        </w:rPr>
        <w:t xml:space="preserve"> </w:t>
      </w:r>
      <w:r w:rsidRPr="00717DCE">
        <w:rPr>
          <w:rFonts w:ascii="Times New Roman" w:hAnsi="Times New Roman" w:cs="B Nazanin" w:hint="cs"/>
          <w:szCs w:val="24"/>
          <w:rtl/>
        </w:rPr>
        <w:t xml:space="preserve">در شکل 3 عملکرد مدل کیفیت زیستگاه با ماژول </w:t>
      </w:r>
      <w:proofErr w:type="spellStart"/>
      <w:r w:rsidRPr="00717DCE">
        <w:rPr>
          <w:rFonts w:ascii="Times New Roman" w:hAnsi="Times New Roman" w:cs="B Nazanin"/>
          <w:szCs w:val="24"/>
        </w:rPr>
        <w:t>InVEST</w:t>
      </w:r>
      <w:proofErr w:type="spellEnd"/>
      <w:r w:rsidRPr="00717DCE">
        <w:rPr>
          <w:rFonts w:ascii="Times New Roman" w:hAnsi="Times New Roman" w:cs="B Nazanin" w:hint="cs"/>
          <w:szCs w:val="24"/>
          <w:rtl/>
        </w:rPr>
        <w:t xml:space="preserve"> نشاده داده شده است.</w:t>
      </w:r>
    </w:p>
    <w:p w:rsidR="00941A0C" w:rsidRPr="00717DCE" w:rsidRDefault="00941A0C" w:rsidP="00BD1248">
      <w:pPr>
        <w:bidi/>
        <w:jc w:val="center"/>
        <w:rPr>
          <w:rFonts w:ascii="Times New Roman" w:hAnsi="Times New Roman" w:cs="B Nazanin"/>
          <w:szCs w:val="24"/>
          <w:rtl/>
        </w:rPr>
      </w:pPr>
      <w:r w:rsidRPr="00717DCE">
        <w:rPr>
          <w:rFonts w:ascii="Times New Roman" w:hAnsi="Times New Roman" w:cs="B Nazanin"/>
          <w:noProof/>
          <w:szCs w:val="24"/>
          <w:lang w:bidi="fa-IR"/>
        </w:rPr>
        <w:drawing>
          <wp:inline distT="0" distB="0" distL="0" distR="0" wp14:anchorId="390B4F15" wp14:editId="01E5B3D2">
            <wp:extent cx="3710353" cy="2154115"/>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10415" cy="2154151"/>
                    </a:xfrm>
                    <a:prstGeom prst="rect">
                      <a:avLst/>
                    </a:prstGeom>
                    <a:noFill/>
                    <a:ln>
                      <a:noFill/>
                    </a:ln>
                  </pic:spPr>
                </pic:pic>
              </a:graphicData>
            </a:graphic>
          </wp:inline>
        </w:drawing>
      </w:r>
    </w:p>
    <w:p w:rsidR="00941A0C" w:rsidRPr="00BD1248" w:rsidRDefault="00941A0C" w:rsidP="00717DCE">
      <w:pPr>
        <w:bidi/>
        <w:jc w:val="center"/>
        <w:rPr>
          <w:rFonts w:ascii="Times New Roman" w:eastAsia="Calibri" w:hAnsi="Times New Roman" w:cs="B Nazanin"/>
          <w:sz w:val="20"/>
          <w:szCs w:val="20"/>
          <w:rtl/>
        </w:rPr>
      </w:pPr>
      <w:r w:rsidRPr="00BD1248">
        <w:rPr>
          <w:rFonts w:ascii="Times New Roman" w:eastAsia="Calibri" w:hAnsi="Times New Roman" w:cs="B Nazanin" w:hint="cs"/>
          <w:sz w:val="20"/>
          <w:szCs w:val="20"/>
          <w:rtl/>
        </w:rPr>
        <w:t xml:space="preserve">شکل 3. چارچوب اجرای مدل کیفیت زیستگاه </w:t>
      </w:r>
      <w:proofErr w:type="spellStart"/>
      <w:r w:rsidRPr="00BD1248">
        <w:rPr>
          <w:rFonts w:ascii="Times New Roman" w:eastAsia="Calibri" w:hAnsi="Times New Roman" w:cs="B Nazanin"/>
          <w:sz w:val="20"/>
          <w:szCs w:val="20"/>
        </w:rPr>
        <w:t>InVEST</w:t>
      </w:r>
      <w:proofErr w:type="spellEnd"/>
    </w:p>
    <w:p w:rsidR="00941A0C" w:rsidRPr="00717DCE" w:rsidRDefault="00941A0C" w:rsidP="00BD1248">
      <w:pPr>
        <w:bidi/>
        <w:spacing w:after="0"/>
        <w:jc w:val="both"/>
        <w:rPr>
          <w:rFonts w:ascii="Times New Roman" w:hAnsi="Times New Roman" w:cs="B Nazanin"/>
          <w:b/>
          <w:bCs/>
          <w:szCs w:val="24"/>
          <w:rtl/>
        </w:rPr>
      </w:pPr>
      <w:r w:rsidRPr="00717DCE">
        <w:rPr>
          <w:rFonts w:ascii="Times New Roman" w:hAnsi="Times New Roman" w:cs="B Nazanin" w:hint="cs"/>
          <w:b/>
          <w:bCs/>
          <w:szCs w:val="24"/>
          <w:rtl/>
        </w:rPr>
        <w:t>یافته‌های پژوهش</w:t>
      </w:r>
    </w:p>
    <w:p w:rsidR="00941A0C" w:rsidRPr="00BD1248" w:rsidRDefault="00941A0C" w:rsidP="00BD1248">
      <w:pPr>
        <w:bidi/>
        <w:spacing w:after="0"/>
        <w:rPr>
          <w:rFonts w:ascii="Times New Roman" w:eastAsia="Calibri" w:hAnsi="Times New Roman" w:cs="B Nazanin"/>
          <w:szCs w:val="24"/>
          <w:rtl/>
        </w:rPr>
      </w:pPr>
      <w:r w:rsidRPr="00BD1248">
        <w:rPr>
          <w:rFonts w:ascii="Times New Roman" w:eastAsia="Calibri" w:hAnsi="Times New Roman" w:cs="B Nazanin" w:hint="cs"/>
          <w:szCs w:val="24"/>
          <w:rtl/>
        </w:rPr>
        <w:t>تحلیل انواع کاربری/پوشش زمین در منطقه مطالعاتی</w:t>
      </w:r>
    </w:p>
    <w:p w:rsidR="00941A0C" w:rsidRPr="00717DCE" w:rsidRDefault="00941A0C" w:rsidP="00BD1248">
      <w:pPr>
        <w:bidi/>
        <w:spacing w:after="0"/>
        <w:jc w:val="both"/>
        <w:rPr>
          <w:rFonts w:ascii="Times New Roman" w:eastAsiaTheme="minorHAnsi" w:hAnsi="Times New Roman" w:cs="B Nazanin"/>
          <w:szCs w:val="24"/>
          <w:rtl/>
          <w:lang w:bidi="fa-IR"/>
        </w:rPr>
      </w:pPr>
      <w:r w:rsidRPr="00717DCE">
        <w:rPr>
          <w:rFonts w:ascii="Times New Roman" w:hAnsi="Times New Roman" w:cs="B Nazanin" w:hint="cs"/>
          <w:szCs w:val="24"/>
          <w:rtl/>
        </w:rPr>
        <w:t>در شکل 4 پهنه</w:t>
      </w:r>
      <w:r w:rsidRPr="00717DCE">
        <w:rPr>
          <w:rFonts w:ascii="Times New Roman" w:hAnsi="Times New Roman" w:cs="B Nazanin" w:hint="cs"/>
          <w:szCs w:val="24"/>
          <w:rtl/>
        </w:rPr>
        <w:softHyphen/>
        <w:t>بندی پوشش/کاربری زمین ناحیه شهری خرم‌آباد و حومه مبتنی بر طرح طبقه</w:t>
      </w:r>
      <w:r w:rsidRPr="00717DCE">
        <w:rPr>
          <w:rFonts w:ascii="Times New Roman" w:hAnsi="Times New Roman" w:cs="B Nazanin" w:hint="cs"/>
          <w:szCs w:val="24"/>
          <w:rtl/>
        </w:rPr>
        <w:softHyphen/>
        <w:t xml:space="preserve">بندی مناطق اقلیم محلی نشان داده شده است. همانگونه که در نقشه مشخص است از 17 طبقه </w:t>
      </w:r>
      <w:r w:rsidRPr="00717DCE">
        <w:rPr>
          <w:rFonts w:ascii="Times New Roman" w:hAnsi="Times New Roman" w:cs="B Nazanin"/>
          <w:szCs w:val="24"/>
        </w:rPr>
        <w:t>LCZ</w:t>
      </w:r>
      <w:r w:rsidRPr="00717DCE">
        <w:rPr>
          <w:rFonts w:ascii="Times New Roman" w:hAnsi="Times New Roman" w:cs="B Nazanin" w:hint="cs"/>
          <w:szCs w:val="24"/>
          <w:rtl/>
        </w:rPr>
        <w:t>، 16 طبقه در منطقه مورد بررسی وجود دارد و کاربری ساختمان‌های بلند متراکم بدون پوشش گیاهی (</w:t>
      </w:r>
      <w:r w:rsidRPr="00717DCE">
        <w:rPr>
          <w:rFonts w:ascii="Times New Roman" w:hAnsi="Times New Roman" w:cs="B Nazanin"/>
          <w:szCs w:val="24"/>
        </w:rPr>
        <w:t>Compact high rise</w:t>
      </w:r>
      <w:r w:rsidRPr="00717DCE">
        <w:rPr>
          <w:rFonts w:ascii="Times New Roman" w:hAnsi="Times New Roman" w:cs="B Nazanin" w:hint="cs"/>
          <w:szCs w:val="24"/>
          <w:rtl/>
        </w:rPr>
        <w:t xml:space="preserve">) در این محدوده به چشم </w:t>
      </w:r>
      <w:r w:rsidRPr="00717DCE">
        <w:rPr>
          <w:rFonts w:ascii="Times New Roman" w:hAnsi="Times New Roman" w:cs="B Nazanin" w:hint="cs"/>
          <w:szCs w:val="24"/>
          <w:rtl/>
        </w:rPr>
        <w:lastRenderedPageBreak/>
        <w:t xml:space="preserve">نمی‌خورد. با توجه به نمودار میله‌ای (شکل 5)، </w:t>
      </w:r>
      <w:r w:rsidRPr="00717DCE">
        <w:rPr>
          <w:rFonts w:ascii="Times New Roman" w:hAnsi="Times New Roman" w:cs="B Nazanin"/>
          <w:szCs w:val="24"/>
        </w:rPr>
        <w:t>LULC</w:t>
      </w:r>
      <w:r w:rsidRPr="00717DCE">
        <w:rPr>
          <w:rFonts w:ascii="Times New Roman" w:hAnsi="Times New Roman" w:cs="B Nazanin" w:hint="cs"/>
          <w:szCs w:val="24"/>
          <w:rtl/>
        </w:rPr>
        <w:t xml:space="preserve"> رخنمون‌های سنگی (</w:t>
      </w:r>
      <w:r w:rsidRPr="00717DCE">
        <w:rPr>
          <w:rFonts w:ascii="Times New Roman" w:hAnsi="Times New Roman" w:cs="B Nazanin"/>
          <w:szCs w:val="24"/>
        </w:rPr>
        <w:t>Bare rock or paved</w:t>
      </w:r>
      <w:r w:rsidRPr="00717DCE">
        <w:rPr>
          <w:rFonts w:ascii="Times New Roman" w:hAnsi="Times New Roman" w:cs="B Nazanin" w:hint="cs"/>
          <w:szCs w:val="24"/>
          <w:rtl/>
        </w:rPr>
        <w:t>)، ساختمان‌های کم تراکم (</w:t>
      </w:r>
      <w:r w:rsidRPr="00717DCE">
        <w:rPr>
          <w:rFonts w:ascii="Times New Roman" w:hAnsi="Times New Roman" w:cs="B Nazanin"/>
          <w:szCs w:val="24"/>
        </w:rPr>
        <w:t>Sparsely built</w:t>
      </w:r>
      <w:r w:rsidRPr="00717DCE">
        <w:rPr>
          <w:rFonts w:ascii="Times New Roman" w:hAnsi="Times New Roman" w:cs="B Nazanin" w:hint="cs"/>
          <w:szCs w:val="24"/>
          <w:rtl/>
        </w:rPr>
        <w:t>) و پوشش خاک (</w:t>
      </w:r>
      <w:r w:rsidRPr="00717DCE">
        <w:rPr>
          <w:rFonts w:ascii="Times New Roman" w:hAnsi="Times New Roman" w:cs="B Nazanin"/>
          <w:szCs w:val="24"/>
        </w:rPr>
        <w:t>Bare soil or sand</w:t>
      </w:r>
      <w:r w:rsidRPr="00717DCE">
        <w:rPr>
          <w:rFonts w:ascii="Times New Roman" w:hAnsi="Times New Roman" w:cs="B Nazanin" w:hint="cs"/>
          <w:szCs w:val="24"/>
          <w:rtl/>
        </w:rPr>
        <w:t>) به ترتیب با مساحت 33/146، 66/81 و 20/78 کیلومتر مربع بیش‌ترین سطح حوزه مورد مطالعه را به خود اختصاص داده‌اند. در این میان کاربری رخنمون‌های سنگی با پوشش 28 درصدی، در محدوده جنوب شرق و شرق خرم‌آباد گسترده شده و به سمت شمال شرق بر وسعت آن افزوده می‌شود. غالب بودن رنگ سبز در طیف‌های مختلف در غرب و شمال غرب خرم‌آباد بیانگر حاکمیت پوشش‌های گیاهی متنوع در این نواحی است که روی</w:t>
      </w:r>
      <w:r w:rsidRPr="00717DCE">
        <w:rPr>
          <w:rFonts w:ascii="Times New Roman" w:hAnsi="Times New Roman" w:cs="B Nazanin" w:hint="cs"/>
          <w:szCs w:val="24"/>
          <w:rtl/>
        </w:rPr>
        <w:softHyphen/>
        <w:t>هم رفته تا 27 درصد حوزه مطالعاتی را در بر می‌گیرند. در بین این کاربری‌ها، درختان انبوه (</w:t>
      </w:r>
      <w:r w:rsidRPr="00717DCE">
        <w:rPr>
          <w:rFonts w:ascii="Times New Roman" w:hAnsi="Times New Roman" w:cs="B Nazanin"/>
          <w:szCs w:val="24"/>
        </w:rPr>
        <w:t>Dense trees</w:t>
      </w:r>
      <w:r w:rsidRPr="00717DCE">
        <w:rPr>
          <w:rFonts w:ascii="Times New Roman" w:hAnsi="Times New Roman" w:cs="B Nazanin" w:hint="cs"/>
          <w:szCs w:val="24"/>
          <w:rtl/>
        </w:rPr>
        <w:t xml:space="preserve">) با گستره‌ی 9 درصدی نسبت به دیگر </w:t>
      </w:r>
      <w:r w:rsidRPr="00717DCE">
        <w:rPr>
          <w:rFonts w:ascii="Times New Roman" w:hAnsi="Times New Roman" w:cs="B Nazanin"/>
          <w:szCs w:val="24"/>
        </w:rPr>
        <w:t>LULC</w:t>
      </w:r>
      <w:r w:rsidRPr="00717DCE">
        <w:rPr>
          <w:rFonts w:ascii="Times New Roman" w:hAnsi="Times New Roman" w:cs="B Nazanin" w:hint="cs"/>
          <w:szCs w:val="24"/>
          <w:rtl/>
        </w:rPr>
        <w:t>ها، محدوده وسیع‌تری را دربرگرفته‌اند. افزون بر این، شکل‌گیری بدنه آبی با مساحت 7 کیلومتر مربع در جنوب غرب خرم‌آباد نقش مهمی در بهبود خدمات اکوسیستمی این منطقه دارد.</w:t>
      </w:r>
    </w:p>
    <w:p w:rsidR="00941A0C" w:rsidRPr="00717DCE" w:rsidRDefault="00941A0C" w:rsidP="00717DCE">
      <w:pPr>
        <w:bidi/>
        <w:spacing w:after="0"/>
        <w:jc w:val="center"/>
        <w:rPr>
          <w:rFonts w:ascii="Times New Roman" w:hAnsi="Times New Roman" w:cs="B Nazanin"/>
          <w:szCs w:val="24"/>
          <w:rtl/>
        </w:rPr>
      </w:pPr>
      <w:r w:rsidRPr="00717DCE">
        <w:rPr>
          <w:rFonts w:ascii="Times New Roman" w:hAnsi="Times New Roman" w:cs="B Nazanin"/>
          <w:noProof/>
          <w:szCs w:val="24"/>
          <w:lang w:bidi="fa-IR"/>
        </w:rPr>
        <w:drawing>
          <wp:inline distT="0" distB="0" distL="0" distR="0" wp14:anchorId="643034F0" wp14:editId="286BB721">
            <wp:extent cx="4149969" cy="2416134"/>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50000" cy="2416152"/>
                    </a:xfrm>
                    <a:prstGeom prst="rect">
                      <a:avLst/>
                    </a:prstGeom>
                    <a:noFill/>
                    <a:ln>
                      <a:noFill/>
                    </a:ln>
                  </pic:spPr>
                </pic:pic>
              </a:graphicData>
            </a:graphic>
          </wp:inline>
        </w:drawing>
      </w:r>
    </w:p>
    <w:p w:rsidR="00941A0C" w:rsidRPr="00D2553C" w:rsidRDefault="00941A0C" w:rsidP="00717DCE">
      <w:pPr>
        <w:bidi/>
        <w:jc w:val="center"/>
        <w:rPr>
          <w:rFonts w:ascii="Times New Roman" w:eastAsia="Calibri" w:hAnsi="Times New Roman" w:cs="B Nazanin"/>
          <w:sz w:val="20"/>
          <w:szCs w:val="20"/>
          <w:rtl/>
        </w:rPr>
      </w:pPr>
      <w:r w:rsidRPr="00D2553C">
        <w:rPr>
          <w:rFonts w:ascii="Times New Roman" w:eastAsia="Calibri" w:hAnsi="Times New Roman" w:cs="B Nazanin" w:hint="cs"/>
          <w:sz w:val="20"/>
          <w:szCs w:val="20"/>
          <w:rtl/>
        </w:rPr>
        <w:t xml:space="preserve">شکل 4. نقشه </w:t>
      </w:r>
      <w:r w:rsidRPr="00D2553C">
        <w:rPr>
          <w:rFonts w:ascii="Times New Roman" w:eastAsia="Calibri" w:hAnsi="Times New Roman" w:cs="B Nazanin"/>
          <w:sz w:val="20"/>
          <w:szCs w:val="20"/>
        </w:rPr>
        <w:t>LULC</w:t>
      </w:r>
      <w:r w:rsidRPr="00D2553C">
        <w:rPr>
          <w:rFonts w:ascii="Times New Roman" w:eastAsia="Calibri" w:hAnsi="Times New Roman" w:cs="B Nazanin" w:hint="cs"/>
          <w:sz w:val="20"/>
          <w:szCs w:val="20"/>
          <w:rtl/>
        </w:rPr>
        <w:t xml:space="preserve"> مبتنی بر طبقه بندی آب و هوای محلی در منطقه موردمطالعه</w:t>
      </w:r>
    </w:p>
    <w:p w:rsidR="00941A0C" w:rsidRPr="00717DCE" w:rsidRDefault="00941A0C" w:rsidP="00717DCE">
      <w:pPr>
        <w:bidi/>
        <w:spacing w:after="0"/>
        <w:jc w:val="center"/>
        <w:rPr>
          <w:rFonts w:ascii="Times New Roman" w:eastAsiaTheme="minorHAnsi" w:hAnsi="Times New Roman" w:cs="B Nazanin"/>
          <w:noProof/>
          <w:szCs w:val="24"/>
          <w:rtl/>
        </w:rPr>
      </w:pPr>
      <w:r w:rsidRPr="00717DCE">
        <w:rPr>
          <w:rFonts w:ascii="Times New Roman" w:hAnsi="Times New Roman" w:cs="B Nazanin"/>
          <w:noProof/>
          <w:szCs w:val="24"/>
          <w:lang w:bidi="fa-IR"/>
        </w:rPr>
        <w:drawing>
          <wp:inline distT="0" distB="0" distL="0" distR="0" wp14:anchorId="475D3299" wp14:editId="5D6AE79B">
            <wp:extent cx="3068513" cy="1623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8558" cy="1623167"/>
                    </a:xfrm>
                    <a:prstGeom prst="rect">
                      <a:avLst/>
                    </a:prstGeom>
                    <a:noFill/>
                    <a:ln>
                      <a:noFill/>
                    </a:ln>
                  </pic:spPr>
                </pic:pic>
              </a:graphicData>
            </a:graphic>
          </wp:inline>
        </w:drawing>
      </w:r>
    </w:p>
    <w:p w:rsidR="00941A0C" w:rsidRPr="00D2553C" w:rsidRDefault="00941A0C" w:rsidP="00717DCE">
      <w:pPr>
        <w:bidi/>
        <w:jc w:val="center"/>
        <w:rPr>
          <w:rFonts w:ascii="Times New Roman" w:eastAsia="Calibri" w:hAnsi="Times New Roman" w:cs="B Nazanin"/>
          <w:sz w:val="20"/>
          <w:szCs w:val="20"/>
          <w:rtl/>
          <w:lang w:bidi="fa-IR"/>
        </w:rPr>
      </w:pPr>
      <w:r w:rsidRPr="00D2553C">
        <w:rPr>
          <w:rFonts w:ascii="Times New Roman" w:eastAsia="Calibri" w:hAnsi="Times New Roman" w:cs="B Nazanin" w:hint="cs"/>
          <w:sz w:val="20"/>
          <w:szCs w:val="20"/>
          <w:rtl/>
        </w:rPr>
        <w:t xml:space="preserve">شکل 5. مساحت </w:t>
      </w:r>
      <w:r w:rsidRPr="00D2553C">
        <w:rPr>
          <w:rFonts w:ascii="Times New Roman" w:eastAsia="Calibri" w:hAnsi="Times New Roman" w:cs="B Nazanin"/>
          <w:sz w:val="20"/>
          <w:szCs w:val="20"/>
        </w:rPr>
        <w:t>LULC</w:t>
      </w:r>
      <w:r w:rsidRPr="00D2553C">
        <w:rPr>
          <w:rFonts w:ascii="Times New Roman" w:eastAsia="Calibri" w:hAnsi="Times New Roman" w:cs="B Nazanin" w:hint="cs"/>
          <w:sz w:val="20"/>
          <w:szCs w:val="20"/>
          <w:rtl/>
        </w:rPr>
        <w:t>های منظر مورد بررسی</w:t>
      </w:r>
    </w:p>
    <w:p w:rsidR="00941A0C" w:rsidRPr="00717DCE" w:rsidRDefault="00941A0C" w:rsidP="00717DCE">
      <w:pPr>
        <w:bidi/>
        <w:spacing w:after="0"/>
        <w:rPr>
          <w:rFonts w:ascii="Times New Roman" w:eastAsia="Calibri" w:hAnsi="Times New Roman" w:cs="B Nazanin"/>
          <w:b/>
          <w:bCs/>
          <w:szCs w:val="24"/>
          <w:rtl/>
        </w:rPr>
      </w:pPr>
      <w:r w:rsidRPr="00717DCE">
        <w:rPr>
          <w:rFonts w:ascii="Times New Roman" w:eastAsia="Calibri" w:hAnsi="Times New Roman" w:cs="B Nazanin" w:hint="cs"/>
          <w:b/>
          <w:bCs/>
          <w:szCs w:val="24"/>
          <w:rtl/>
        </w:rPr>
        <w:t>ارزیابی مؤلفه‌های مؤثر بر وضعیت زیستگاه‌های منطقه</w:t>
      </w:r>
    </w:p>
    <w:p w:rsidR="00941A0C" w:rsidRPr="00717DCE" w:rsidRDefault="00941A0C" w:rsidP="00717DCE">
      <w:pPr>
        <w:bidi/>
        <w:spacing w:after="0"/>
        <w:jc w:val="both"/>
        <w:rPr>
          <w:rStyle w:val="rynqvb"/>
          <w:rFonts w:ascii="Times New Roman" w:eastAsia="Calibri" w:hAnsi="Times New Roman" w:cs="B Nazanin"/>
          <w:b/>
          <w:bCs/>
          <w:szCs w:val="24"/>
          <w:rtl/>
        </w:rPr>
      </w:pPr>
      <w:r w:rsidRPr="00717DCE">
        <w:rPr>
          <w:rStyle w:val="rynqvb"/>
          <w:rFonts w:ascii="Times New Roman" w:hAnsi="Times New Roman" w:cs="B Nazanin" w:hint="cs"/>
          <w:szCs w:val="24"/>
          <w:rtl/>
        </w:rPr>
        <w:t xml:space="preserve">شاخص کیفیت زیستگاه در یک منطقه تحت تأثیر عوامل و پارامترهای متعددی است که مهم‌ترین آن‌ها تغییرات کاربری/پوشش زمین می‌باشد. با این حال باید توجه داشت </w:t>
      </w:r>
      <w:r w:rsidRPr="00717DCE">
        <w:rPr>
          <w:rStyle w:val="rynqvb"/>
          <w:rFonts w:ascii="Times New Roman" w:hAnsi="Times New Roman" w:cs="B Nazanin"/>
          <w:szCs w:val="24"/>
        </w:rPr>
        <w:t>LULC</w:t>
      </w:r>
      <w:r w:rsidRPr="00717DCE">
        <w:rPr>
          <w:rStyle w:val="rynqvb"/>
          <w:rFonts w:ascii="Times New Roman" w:hAnsi="Times New Roman" w:cs="B Nazanin" w:hint="cs"/>
          <w:szCs w:val="24"/>
          <w:rtl/>
        </w:rPr>
        <w:t xml:space="preserve"> در یک ناحیه شهری خود نیز متأثر از نوع توپوگرافی، خاک، نوع اقلیم و غیره بوده که با تغییر هر کدام از این عوامل نحوه گسترش فیزیکی شهر تغییر می‌کند. بنابراین پیش از پرداختن به مسئله کیفیت زیستگاه در حوزه مطالعاتی ضروریست مولفه‌های تأثیرگذار نیز مورد واکاوی </w:t>
      </w:r>
      <w:r w:rsidRPr="00717DCE">
        <w:rPr>
          <w:rStyle w:val="rynqvb"/>
          <w:rFonts w:ascii="Times New Roman" w:hAnsi="Times New Roman" w:cs="B Nazanin" w:hint="cs"/>
          <w:szCs w:val="24"/>
          <w:rtl/>
        </w:rPr>
        <w:lastRenderedPageBreak/>
        <w:t>قرار گیرند. مطابق شکل (6، الف) که طبقه‌بندی اقلیمی منطقه مورد مطالعه را به روش یونسکو نشان می‌دهد منظر مورد بررسی به</w:t>
      </w:r>
      <w:r w:rsidRPr="00717DCE">
        <w:rPr>
          <w:rStyle w:val="rynqvb"/>
          <w:rFonts w:ascii="Times New Roman" w:hAnsi="Times New Roman" w:cs="B Nazanin" w:hint="cs"/>
          <w:szCs w:val="24"/>
          <w:rtl/>
        </w:rPr>
        <w:softHyphen/>
        <w:t>طور کامل در یک اقلیم نیمه‌خشک واقع گردیده است؛ روش یونسکو در حقیقت نوعی پهنه</w:t>
      </w:r>
      <w:r w:rsidRPr="00717DCE">
        <w:rPr>
          <w:rStyle w:val="rynqvb"/>
          <w:rFonts w:ascii="Times New Roman" w:hAnsi="Times New Roman" w:cs="B Nazanin" w:hint="cs"/>
          <w:szCs w:val="24"/>
          <w:rtl/>
        </w:rPr>
        <w:softHyphen/>
        <w:t>بندی اقلیم کشاورزی است که بر مبنای سه معیار اصلی رژیم رطوبتی، تیپ زمستان و تیپ تابستان استوار است. توزیع مکانی وضعیت پوشش گیاهی در شکل (6، ج) گویای حاکمیت کشاورزی دیم در بیش از 240 کیلومترمربع از حوزه موردمطالعه است که با پوشش 47 درصدی نیمی شرقی ناحیه شهری خرم‌آباد را دربرمی‌گیرد. این مناطق در نقشه کاربری اراضی (شکل 6، د) به طور گسترده با دشت‌های دامنه‌ای، دشت‌های آبرفتی و رودخانه‌ای، واریزه‌های بادبزنی و تپه مشخص شده است. کاربری‌های ذکر شده در جنوب غرب خرم‌‌آباد به واسطه وجود منابع آبی (شکل 4) زمینه مناسبی برای توسعه کشاورزی آبی فراهم نموده‌اند. همانطور که در شکل (6، د) نمایان است کاربری کوهستان 44/239 کیلومترمربع (معادل 46%) از منطقه مطالعاتی را تشکیل می‌دهد که موجب گسترش انواع مختلف پوشش جنگلی در نیمه غربی خرم‌آباد گردیده است (شکل 6، ج). شایان ذکر است که تنها سه نوع خاک در کل چشم‌انداز موردبررسی مشاهده می‌گردد و بیش از 56 درصد منطقه با خاک‌های اینسپتی سول پوشیده شده است (شکل 6، ب) که برای استفاده‌های کشاورزی و غیر کشاورزی ضروری هستند.</w:t>
      </w:r>
    </w:p>
    <w:p w:rsidR="00941A0C" w:rsidRPr="00717DCE" w:rsidRDefault="00941A0C" w:rsidP="00717DCE">
      <w:pPr>
        <w:bidi/>
        <w:spacing w:after="0"/>
        <w:jc w:val="center"/>
        <w:rPr>
          <w:rFonts w:ascii="Times New Roman" w:hAnsi="Times New Roman" w:cs="B Nazanin"/>
          <w:szCs w:val="24"/>
          <w:rtl/>
        </w:rPr>
      </w:pPr>
      <w:r w:rsidRPr="00717DCE">
        <w:rPr>
          <w:rFonts w:ascii="Times New Roman" w:hAnsi="Times New Roman" w:cs="B Nazanin"/>
          <w:noProof/>
          <w:szCs w:val="24"/>
          <w:lang w:bidi="fa-IR"/>
        </w:rPr>
        <w:drawing>
          <wp:inline distT="0" distB="0" distL="0" distR="0" wp14:anchorId="6943FED9" wp14:editId="7094A6FE">
            <wp:extent cx="4463270" cy="49236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63440" cy="4923879"/>
                    </a:xfrm>
                    <a:prstGeom prst="rect">
                      <a:avLst/>
                    </a:prstGeom>
                    <a:noFill/>
                    <a:ln>
                      <a:noFill/>
                    </a:ln>
                  </pic:spPr>
                </pic:pic>
              </a:graphicData>
            </a:graphic>
          </wp:inline>
        </w:drawing>
      </w:r>
    </w:p>
    <w:p w:rsidR="00941A0C" w:rsidRPr="00D2553C" w:rsidRDefault="00941A0C" w:rsidP="00D2553C">
      <w:pPr>
        <w:bidi/>
        <w:jc w:val="center"/>
        <w:rPr>
          <w:rStyle w:val="rynqvb"/>
          <w:rFonts w:ascii="Times New Roman" w:eastAsia="Calibri" w:hAnsi="Times New Roman" w:cs="B Nazanin"/>
          <w:sz w:val="20"/>
          <w:szCs w:val="20"/>
          <w:rtl/>
        </w:rPr>
      </w:pPr>
      <w:r w:rsidRPr="00D2553C">
        <w:rPr>
          <w:rFonts w:ascii="Times New Roman" w:eastAsia="Calibri" w:hAnsi="Times New Roman" w:cs="B Nazanin" w:hint="cs"/>
          <w:sz w:val="20"/>
          <w:szCs w:val="20"/>
          <w:rtl/>
        </w:rPr>
        <w:t>شکل 6. مؤلفه‌های تأثیرگذار بر تغییرپذیری زیستگاه‌های منطقه</w:t>
      </w:r>
    </w:p>
    <w:p w:rsidR="00941A0C" w:rsidRPr="00717DCE" w:rsidRDefault="00941A0C" w:rsidP="00717DCE">
      <w:pPr>
        <w:bidi/>
        <w:spacing w:after="0"/>
        <w:rPr>
          <w:rFonts w:ascii="Times New Roman" w:eastAsia="Calibri" w:hAnsi="Times New Roman" w:cs="B Nazanin"/>
          <w:szCs w:val="24"/>
          <w:rtl/>
        </w:rPr>
      </w:pPr>
      <w:r w:rsidRPr="00717DCE">
        <w:rPr>
          <w:rFonts w:ascii="Times New Roman" w:eastAsia="Calibri" w:hAnsi="Times New Roman" w:cs="B Nazanin" w:hint="cs"/>
          <w:b/>
          <w:bCs/>
          <w:szCs w:val="24"/>
          <w:rtl/>
        </w:rPr>
        <w:lastRenderedPageBreak/>
        <w:t>واکاوی تغییرات فضایی شاخص کیفیت و تخریب زیستگاه در منطقه مطالعاتی</w:t>
      </w:r>
    </w:p>
    <w:p w:rsidR="00941A0C" w:rsidRPr="00717DCE" w:rsidRDefault="00941A0C" w:rsidP="00717DCE">
      <w:pPr>
        <w:bidi/>
        <w:spacing w:after="0"/>
        <w:jc w:val="both"/>
        <w:rPr>
          <w:rStyle w:val="rynqvb"/>
          <w:rFonts w:ascii="Times New Roman" w:eastAsiaTheme="minorHAnsi" w:hAnsi="Times New Roman" w:cs="B Nazanin"/>
          <w:szCs w:val="24"/>
          <w:rtl/>
          <w:lang w:bidi="fa-IR"/>
        </w:rPr>
      </w:pPr>
      <w:r w:rsidRPr="00717DCE">
        <w:rPr>
          <w:rStyle w:val="rynqvb"/>
          <w:rFonts w:ascii="Times New Roman" w:hAnsi="Times New Roman" w:cs="B Nazanin" w:hint="cs"/>
          <w:szCs w:val="24"/>
          <w:rtl/>
        </w:rPr>
        <w:t>با در نظر گرفتن نحوه توسعه شهر خر‌م‌آباد، همچنین نتایج تحقیقات مربوطه و نظرات کارشناسان، در مطالعه حاضر زمین‌های کشاورزی، سکونتگاه‌های شهری، فرودگاه، بزرگراه و جاده‌های فرعی که تأثیر تهدیدآمیزی بر روی زیستگاه‌های سطحی داشتند، به‌عنوان عوامل تهدید درنظرگرفته شدند. بررسی تأثیر بالقوه هر تهدید بر روی زیستگاه با استفاده از یک ماتریس مقایسه زوجی با اولویت 0 به 1 انجام شد. جدول 1 رتبه‌بندی 6 عامل تهدید را بر اساس بررسی پیشینه مطالعات و دانش تخصصی نشان می‌دهد. افزون</w:t>
      </w:r>
      <w:r w:rsidRPr="00717DCE">
        <w:rPr>
          <w:rStyle w:val="rynqvb"/>
          <w:rFonts w:ascii="Times New Roman" w:hAnsi="Times New Roman" w:cs="B Nazanin" w:hint="cs"/>
          <w:szCs w:val="24"/>
          <w:rtl/>
        </w:rPr>
        <w:softHyphen/>
        <w:t xml:space="preserve">بر این مناسب بودن زیستگاه و حساسیت زیستگاه‌های مختلف به عوامل تهدید نیز در جدول 1 ارائه‌شده است. مطابق جدول، اراضی ساختمانی شامل انواع ساختمان‌های متراکم، فشرده، کم ارتفاع، نواحی صنعتی و... غیر زیستگاه شناخته‌شده و با مقدار 0 مشخص شده‌اند. انواع پوشش‌های مختلف گیاهی، مناطق پوشیده از درختان انبوه، پراکنده و بدنه‌های آبی به‌عنوان زیستگاه (مطلق) در نظر گرفته شدند که مطابق راهنمای کاربر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و نظرات کارشناسان، مقداری بین 0 تا 1 دریافت کردند. هرچه مناسب بودن نوع زیستگاه بیشتر باشد، عملکرد کیفی آن بهتر است. ازآنجایی‌که همه زیستگاه‌ها به‌طور یکسان تحت تأثیر تهدیدات مختلف قرار نمی‌گیرند، به همین ترتیب، حساسیت انواع زیستگاه‌ها به عامل تهدید نیز</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متفاوت است (</w:t>
      </w:r>
      <w:r w:rsidRPr="00717DCE">
        <w:rPr>
          <w:rStyle w:val="rynqvb"/>
          <w:rFonts w:ascii="Times New Roman" w:hAnsi="Times New Roman" w:cs="B Nazanin"/>
          <w:szCs w:val="24"/>
        </w:rPr>
        <w:t xml:space="preserve">Li et al., </w:t>
      </w:r>
      <w:proofErr w:type="gramStart"/>
      <w:r w:rsidRPr="00717DCE">
        <w:rPr>
          <w:rStyle w:val="rynqvb"/>
          <w:rFonts w:ascii="Times New Roman" w:hAnsi="Times New Roman" w:cs="B Nazanin"/>
          <w:szCs w:val="24"/>
        </w:rPr>
        <w:t>2022</w:t>
      </w:r>
      <w:r w:rsidRPr="00717DCE">
        <w:rPr>
          <w:rStyle w:val="rynqvb"/>
          <w:rFonts w:ascii="Times New Roman" w:hAnsi="Times New Roman" w:cs="B Nazanin" w:hint="cs"/>
          <w:szCs w:val="24"/>
          <w:rtl/>
        </w:rPr>
        <w:t>). میزان حساسیت نسبی هر چشم‌انداز به عوامل تهدید بین 0 تا 1 متغیر است که 1 نشان‌دهنده حساسیت بالا به یک عامل تهدید محسوب می‌شود.</w:t>
      </w:r>
      <w:proofErr w:type="gramEnd"/>
      <w:r w:rsidRPr="00717DCE">
        <w:rPr>
          <w:rStyle w:val="rynqvb"/>
          <w:rFonts w:ascii="Times New Roman" w:hAnsi="Times New Roman" w:cs="B Nazanin" w:hint="cs"/>
          <w:szCs w:val="24"/>
          <w:rtl/>
        </w:rPr>
        <w:t xml:space="preserve"> نمرات حساسیت </w:t>
      </w:r>
      <w:r w:rsidRPr="00717DCE">
        <w:rPr>
          <w:rStyle w:val="rynqvb"/>
          <w:rFonts w:ascii="Times New Roman" w:hAnsi="Times New Roman" w:cs="B Nazanin"/>
          <w:szCs w:val="24"/>
        </w:rPr>
        <w:t>LULC</w:t>
      </w:r>
      <w:r w:rsidRPr="00717DCE">
        <w:rPr>
          <w:rStyle w:val="rynqvb"/>
          <w:rFonts w:ascii="Times New Roman" w:hAnsi="Times New Roman" w:cs="B Nazanin" w:hint="cs"/>
          <w:szCs w:val="24"/>
          <w:rtl/>
        </w:rPr>
        <w:t xml:space="preserve">های مندرج در جدول 1 بیانگر این است که عامل شهر با میانگین نمره 51/0 مخرب‌ترین تهدید برای تمام زیستگاه‌ها بوده و پس‌ازآن فرودگاه و بزرگراه با مقادیر 345/0 و 33/0 در جایگاه بعدی قرار می‌گیرند. نتایج همچنین نشان می‌دهد </w:t>
      </w:r>
      <w:r w:rsidRPr="00717DCE">
        <w:rPr>
          <w:rStyle w:val="rynqvb"/>
          <w:rFonts w:ascii="Times New Roman" w:hAnsi="Times New Roman" w:cs="B Nazanin"/>
          <w:szCs w:val="24"/>
        </w:rPr>
        <w:t>LULC</w:t>
      </w:r>
      <w:r w:rsidRPr="00717DCE">
        <w:rPr>
          <w:rStyle w:val="rynqvb"/>
          <w:rFonts w:ascii="Times New Roman" w:hAnsi="Times New Roman" w:cs="B Nazanin" w:hint="cs"/>
          <w:szCs w:val="24"/>
          <w:rtl/>
        </w:rPr>
        <w:t xml:space="preserve"> آب،</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درختان انبوه و درختان پراکنده به ترتیب با نمرات حساسیت 47/0، 39/0 و 36/0 بیش‌ترین درجه تخریب را نسبت به دیگر زیستگاه‌ها متحمل شده‌اند.</w:t>
      </w:r>
    </w:p>
    <w:p w:rsidR="00941A0C" w:rsidRPr="00717DCE" w:rsidRDefault="00941A0C" w:rsidP="00717DCE">
      <w:pPr>
        <w:bidi/>
        <w:spacing w:after="0"/>
        <w:ind w:firstLine="284"/>
        <w:jc w:val="both"/>
        <w:rPr>
          <w:rStyle w:val="rynqvb"/>
          <w:rFonts w:ascii="Times New Roman" w:hAnsi="Times New Roman" w:cs="B Nazanin"/>
          <w:szCs w:val="24"/>
          <w:rtl/>
        </w:rPr>
      </w:pPr>
      <w:r w:rsidRPr="00717DCE">
        <w:rPr>
          <w:rStyle w:val="rynqvb"/>
          <w:rFonts w:ascii="Times New Roman" w:hAnsi="Times New Roman" w:cs="B Nazanin" w:hint="cs"/>
          <w:szCs w:val="24"/>
          <w:rtl/>
        </w:rPr>
        <w:t>هر تهدید با یک تأثیر نسبی متفاوت بین 0 تا 1 مشخص می‌شود، که در آن 1 به معنای حداکثر وزن ضربه از یک تهدید است و تأثیر فضایی تهدید، یعنی حداکثر فاصله‌ای که یک تهدید بر کیفیت زیستگاه می‌گذارد. به‌طوری‌که سلول‌های نزدیک به تهدید، اثرات بیشتری را تجربه می‌کنند و آن‌هایی که دورتر از</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حداکثر فاصله نفوذ هستند، به‌هیچ‌وجه تحت تأثیر تهدید قرار نمی‌گیرند.</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ازآنجایی‌که برخی از تهدیدها ممکن است بیش از سایرین به زیستگاه آسیب بزنند، وزن اثرگذاری، مخرب بودن نسبی یک منبع تخریب را بین 0 تا 1 برای همه زیستگاه‌ها نشان می‌دهد (</w:t>
      </w:r>
      <w:proofErr w:type="spellStart"/>
      <w:r w:rsidRPr="00717DCE">
        <w:rPr>
          <w:rStyle w:val="rynqvb"/>
          <w:rFonts w:ascii="Times New Roman" w:hAnsi="Times New Roman" w:cs="B Nazanin"/>
          <w:szCs w:val="24"/>
        </w:rPr>
        <w:t>Terrado</w:t>
      </w:r>
      <w:proofErr w:type="spellEnd"/>
      <w:r w:rsidRPr="00717DCE">
        <w:rPr>
          <w:rStyle w:val="rynqvb"/>
          <w:rFonts w:ascii="Times New Roman" w:hAnsi="Times New Roman" w:cs="B Nazanin"/>
          <w:szCs w:val="24"/>
        </w:rPr>
        <w:t xml:space="preserve"> et al., </w:t>
      </w:r>
      <w:proofErr w:type="gramStart"/>
      <w:r w:rsidRPr="00717DCE">
        <w:rPr>
          <w:rStyle w:val="rynqvb"/>
          <w:rFonts w:ascii="Times New Roman" w:hAnsi="Times New Roman" w:cs="B Nazanin"/>
          <w:szCs w:val="24"/>
        </w:rPr>
        <w:t>2016</w:t>
      </w:r>
      <w:r w:rsidRPr="00717DCE">
        <w:rPr>
          <w:rStyle w:val="rynqvb"/>
          <w:rFonts w:ascii="Times New Roman" w:hAnsi="Times New Roman" w:cs="B Nazanin" w:hint="cs"/>
          <w:szCs w:val="24"/>
          <w:rtl/>
        </w:rPr>
        <w:t>). همان‌طور که در جدول 2 مشخص گردیده، بیش‌ترین وزن اثرگذاری با ارزش 9/0 مربوط به عامل شهر است که تا فاصله 10 کیلومتر هر نوع زیستگاهی را تحت</w:t>
      </w:r>
      <w:r w:rsidRPr="00717DCE">
        <w:rPr>
          <w:rStyle w:val="rynqvb"/>
          <w:rFonts w:ascii="Times New Roman" w:hAnsi="Times New Roman" w:cs="B Nazanin" w:hint="cs"/>
          <w:szCs w:val="24"/>
          <w:rtl/>
        </w:rPr>
        <w:softHyphen/>
        <w:t>تأثیر قرار می‌دهد.</w:t>
      </w:r>
      <w:proofErr w:type="gramEnd"/>
      <w:r w:rsidRPr="00717DCE">
        <w:rPr>
          <w:rStyle w:val="rynqvb"/>
          <w:rFonts w:ascii="Times New Roman" w:hAnsi="Times New Roman" w:cs="B Nazanin" w:hint="cs"/>
          <w:szCs w:val="24"/>
          <w:rtl/>
        </w:rPr>
        <w:t xml:space="preserve"> به‌عبارت‌دیگر فعالیت‌های انسانی در زمین‌های شهری شدیدتر است و ازاین‌جهت برای زیستگاه‌های مجاور بیشتر از سایر عوامل تهدید، مخرب می‌باشد.</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معادن صنعتی و کاربری ترابری، پوشش گیاهی را از بین می‌برد و ترافیک بیشتری را جذب می‌کند، بنابراین باعث تخریب بیشتر زیستگاه‌های مجاور نیز می‌شود. زمین‌های زیر کشت اگرچه با مقدار 8/0 رتبه دوم را از نظر وزن به خود اختصاص داده‌اند اما حداکثر فاصله نفوذ آن 1 کیلومتر است که ازاین‌جهت نسبت به بزرگراه و فرودگاه اثرگذاری کمتری دارند. به عقیده ژانگ و همکاران (2022) زمین کشاورزی می‌تواند به‌عنوان زیستگاه برخی از موجودات زنده و مناطق مسکونی روستایی مورداستفاده قرار گیرد و باعث تخریب کمتر زیستگاه‌های مجاور گردد (</w:t>
      </w:r>
      <w:r w:rsidRPr="00717DCE">
        <w:rPr>
          <w:rStyle w:val="rynqvb"/>
          <w:rFonts w:ascii="Times New Roman" w:hAnsi="Times New Roman" w:cs="B Nazanin"/>
          <w:szCs w:val="24"/>
        </w:rPr>
        <w:t>Zhang et al., 2022</w:t>
      </w:r>
      <w:r w:rsidRPr="00717DCE">
        <w:rPr>
          <w:rStyle w:val="rynqvb"/>
          <w:rFonts w:ascii="Times New Roman" w:hAnsi="Times New Roman" w:cs="B Nazanin" w:hint="cs"/>
          <w:szCs w:val="24"/>
          <w:rtl/>
        </w:rPr>
        <w:t xml:space="preserve">). </w:t>
      </w:r>
    </w:p>
    <w:p w:rsidR="00941A0C" w:rsidRPr="00D2553C" w:rsidRDefault="00941A0C" w:rsidP="00D2553C">
      <w:pPr>
        <w:bidi/>
        <w:jc w:val="center"/>
        <w:rPr>
          <w:rFonts w:ascii="Times New Roman" w:eastAsia="Calibri" w:hAnsi="Times New Roman" w:cs="B Nazanin"/>
          <w:sz w:val="20"/>
          <w:szCs w:val="20"/>
          <w:rtl/>
          <w:lang w:bidi="fa-IR"/>
        </w:rPr>
      </w:pPr>
      <w:r w:rsidRPr="00D2553C">
        <w:rPr>
          <w:rFonts w:ascii="Times New Roman" w:eastAsia="Calibri" w:hAnsi="Times New Roman" w:cs="B Nazanin" w:hint="cs"/>
          <w:sz w:val="20"/>
          <w:szCs w:val="20"/>
          <w:rtl/>
        </w:rPr>
        <w:t xml:space="preserve">جدول 1. حساسیت انواع </w:t>
      </w:r>
      <w:r w:rsidRPr="00D2553C">
        <w:rPr>
          <w:rFonts w:ascii="Times New Roman" w:eastAsia="Calibri" w:hAnsi="Times New Roman" w:cs="B Nazanin"/>
          <w:sz w:val="20"/>
          <w:szCs w:val="20"/>
        </w:rPr>
        <w:t>LULC</w:t>
      </w:r>
      <w:r w:rsidRPr="00D2553C">
        <w:rPr>
          <w:rFonts w:ascii="Times New Roman" w:eastAsia="Calibri" w:hAnsi="Times New Roman" w:cs="B Nazanin" w:hint="cs"/>
          <w:sz w:val="20"/>
          <w:szCs w:val="20"/>
          <w:rtl/>
        </w:rPr>
        <w:t>های موردمطالعه به عوامل مختلف تهدید</w:t>
      </w:r>
    </w:p>
    <w:tbl>
      <w:tblPr>
        <w:tblStyle w:val="LightShading"/>
        <w:bidiVisual/>
        <w:tblW w:w="9394" w:type="dxa"/>
        <w:jc w:val="center"/>
        <w:tblLook w:val="04A0" w:firstRow="1" w:lastRow="0" w:firstColumn="1" w:lastColumn="0" w:noHBand="0" w:noVBand="1"/>
      </w:tblPr>
      <w:tblGrid>
        <w:gridCol w:w="689"/>
        <w:gridCol w:w="2072"/>
        <w:gridCol w:w="745"/>
        <w:gridCol w:w="1217"/>
        <w:gridCol w:w="715"/>
        <w:gridCol w:w="823"/>
        <w:gridCol w:w="1027"/>
        <w:gridCol w:w="1171"/>
        <w:gridCol w:w="935"/>
      </w:tblGrid>
      <w:tr w:rsidR="00941A0C" w:rsidRPr="00D2553C" w:rsidTr="00E155D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lastRenderedPageBreak/>
              <w:t>ردیف</w:t>
            </w:r>
          </w:p>
        </w:tc>
        <w:tc>
          <w:tcPr>
            <w:tcW w:w="0" w:type="auto"/>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sz w:val="20"/>
                <w:szCs w:val="20"/>
                <w:rtl/>
              </w:rPr>
              <w:t>نام کاربری/ پوشش زمین</w:t>
            </w:r>
          </w:p>
        </w:tc>
        <w:tc>
          <w:tcPr>
            <w:tcW w:w="0" w:type="auto"/>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زیستگاه</w:t>
            </w:r>
          </w:p>
        </w:tc>
        <w:tc>
          <w:tcPr>
            <w:tcW w:w="0" w:type="auto"/>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زمین کشاورزی</w:t>
            </w:r>
          </w:p>
        </w:tc>
        <w:tc>
          <w:tcPr>
            <w:tcW w:w="0" w:type="auto"/>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فرودگاه</w:t>
            </w:r>
          </w:p>
        </w:tc>
        <w:tc>
          <w:tcPr>
            <w:tcW w:w="0" w:type="auto"/>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سکونتگاه</w:t>
            </w:r>
          </w:p>
        </w:tc>
        <w:tc>
          <w:tcPr>
            <w:tcW w:w="0" w:type="auto"/>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بزرگراه اراک</w:t>
            </w:r>
          </w:p>
        </w:tc>
        <w:tc>
          <w:tcPr>
            <w:tcW w:w="0" w:type="auto"/>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بزرگراه پل زال</w:t>
            </w:r>
          </w:p>
        </w:tc>
        <w:tc>
          <w:tcPr>
            <w:tcW w:w="0" w:type="auto"/>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جاده فرعی</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spacing w:after="160"/>
              <w:jc w:val="center"/>
              <w:rPr>
                <w:rFonts w:ascii="Times New Roman" w:eastAsia="Times New Roman" w:hAnsi="Times New Roman" w:cs="B Nazanin"/>
                <w:b w:val="0"/>
                <w:bCs w:val="0"/>
                <w:color w:val="000000"/>
                <w:sz w:val="20"/>
                <w:szCs w:val="20"/>
                <w:u w:val="single"/>
              </w:rPr>
            </w:pPr>
            <w:r w:rsidRPr="00D2553C">
              <w:rPr>
                <w:rFonts w:ascii="Times New Roman" w:eastAsia="Times New Roman" w:hAnsi="Times New Roman" w:cs="B Nazanin" w:hint="cs"/>
                <w:b w:val="0"/>
                <w:bCs w:val="0"/>
                <w:color w:val="000000"/>
                <w:sz w:val="20"/>
                <w:szCs w:val="20"/>
                <w:rtl/>
              </w:rPr>
              <w:t>1</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زمین بایر و ماسه</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05/0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r>
      <w:tr w:rsidR="00941A0C" w:rsidRPr="00D2553C" w:rsidTr="00E155D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2</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متراکم با ارتفاع متوسط</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3</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جنگل متراکم</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6/0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25/0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r>
      <w:tr w:rsidR="00941A0C" w:rsidRPr="00D2553C" w:rsidTr="00E155D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4</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علف</w:t>
            </w:r>
            <w:r w:rsidRPr="00D2553C">
              <w:rPr>
                <w:rStyle w:val="markedcontent"/>
                <w:rFonts w:ascii="Times New Roman" w:hAnsi="Times New Roman" w:cs="B Nazanin" w:hint="cs"/>
                <w:sz w:val="20"/>
                <w:szCs w:val="20"/>
                <w:rtl/>
              </w:rPr>
              <w:softHyphen/>
              <w:t>های کوتاه</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6/0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25/0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6/0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5/0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5</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چیدمان باز کم ارتفاع</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5/0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5/0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r>
      <w:tr w:rsidR="00941A0C" w:rsidRPr="00D2553C" w:rsidTr="00E155D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6</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رخنمون سنگی و سنگ</w:t>
            </w:r>
            <w:r w:rsidRPr="00D2553C">
              <w:rPr>
                <w:rStyle w:val="markedcontent"/>
                <w:rFonts w:ascii="Times New Roman" w:hAnsi="Times New Roman" w:cs="B Nazanin" w:hint="cs"/>
                <w:sz w:val="20"/>
                <w:szCs w:val="20"/>
                <w:rtl/>
              </w:rPr>
              <w:softHyphen/>
              <w:t>فرش</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7</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درختچه و بوته</w:t>
            </w:r>
            <w:r w:rsidRPr="00D2553C">
              <w:rPr>
                <w:rStyle w:val="markedcontent"/>
                <w:rFonts w:ascii="Times New Roman" w:hAnsi="Times New Roman" w:cs="B Nazanin" w:hint="cs"/>
                <w:sz w:val="20"/>
                <w:szCs w:val="20"/>
                <w:rtl/>
              </w:rPr>
              <w:softHyphen/>
              <w:t>زار</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7/0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05/0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r>
      <w:tr w:rsidR="00941A0C" w:rsidRPr="00D2553C" w:rsidTr="00E155D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8</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متراکم کم ارتفاع</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9</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صنایع سنگین</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r>
      <w:tr w:rsidR="00941A0C" w:rsidRPr="00D2553C" w:rsidTr="00E155D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10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ساختمانی بزرگ و کم ارتفاع</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11</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بافت سبک کم ارتفاع</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w:t>
            </w:r>
          </w:p>
        </w:tc>
      </w:tr>
      <w:tr w:rsidR="00941A0C" w:rsidRPr="00D2553C" w:rsidTr="00E155D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12</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چیدمان باز بلند مرتبه</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6/0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13</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چیدمان باز ارتفاع متوسط</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5/0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r>
      <w:tr w:rsidR="00941A0C" w:rsidRPr="00D2553C" w:rsidTr="00E155D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14</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درختان تنک</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9/0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5/0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25/0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15</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ساختمانی محدود</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6/0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05/0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7/0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r>
      <w:tr w:rsidR="00941A0C" w:rsidRPr="00D2553C" w:rsidTr="00E155D7">
        <w:trPr>
          <w:trHeight w:hRule="exact" w:val="288"/>
          <w:jc w:val="center"/>
        </w:trPr>
        <w:tc>
          <w:tcPr>
            <w:cnfStyle w:val="001000000000" w:firstRow="0" w:lastRow="0" w:firstColumn="1" w:lastColumn="0" w:oddVBand="0" w:evenVBand="0" w:oddHBand="0" w:evenHBand="0" w:firstRowFirstColumn="0" w:firstRowLastColumn="0" w:lastRowFirstColumn="0" w:lastRowLastColumn="0"/>
            <w:tcW w:w="688"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16</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Style w:val="markedcontent"/>
                <w:rFonts w:ascii="Times New Roman" w:hAnsi="Times New Roman" w:cs="B Nazanin" w:hint="cs"/>
                <w:sz w:val="20"/>
                <w:szCs w:val="20"/>
                <w:rtl/>
              </w:rPr>
              <w:t>آب</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7/0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8/0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c>
          <w:tcPr>
            <w:tcW w:w="0" w:type="auto"/>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r>
    </w:tbl>
    <w:p w:rsidR="00941A0C" w:rsidRPr="00717DCE" w:rsidRDefault="00941A0C" w:rsidP="00717DCE">
      <w:pPr>
        <w:bidi/>
        <w:rPr>
          <w:rFonts w:ascii="Times New Roman" w:eastAsiaTheme="minorHAnsi" w:hAnsi="Times New Roman" w:cs="B Nazanin"/>
          <w:b/>
          <w:bCs/>
          <w:szCs w:val="24"/>
          <w:rtl/>
          <w:lang w:bidi="fa-IR"/>
        </w:rPr>
      </w:pPr>
    </w:p>
    <w:p w:rsidR="00941A0C" w:rsidRPr="00D2553C" w:rsidRDefault="00941A0C" w:rsidP="00717DCE">
      <w:pPr>
        <w:bidi/>
        <w:jc w:val="center"/>
        <w:rPr>
          <w:rFonts w:ascii="Times New Roman" w:eastAsia="Calibri" w:hAnsi="Times New Roman" w:cs="B Nazanin"/>
          <w:sz w:val="20"/>
          <w:szCs w:val="20"/>
        </w:rPr>
      </w:pPr>
      <w:r w:rsidRPr="00D2553C">
        <w:rPr>
          <w:rFonts w:ascii="Times New Roman" w:eastAsia="Calibri" w:hAnsi="Times New Roman" w:cs="B Nazanin" w:hint="cs"/>
          <w:sz w:val="20"/>
          <w:szCs w:val="20"/>
          <w:rtl/>
        </w:rPr>
        <w:t>جدول 2. حداکثر فاصله تأثیر و وزن عوامل تهدید</w:t>
      </w:r>
    </w:p>
    <w:tbl>
      <w:tblPr>
        <w:tblStyle w:val="LightShading"/>
        <w:bidiVisual/>
        <w:tblW w:w="7871" w:type="dxa"/>
        <w:jc w:val="center"/>
        <w:tblLook w:val="04A0" w:firstRow="1" w:lastRow="0" w:firstColumn="1" w:lastColumn="0" w:noHBand="0" w:noVBand="1"/>
      </w:tblPr>
      <w:tblGrid>
        <w:gridCol w:w="2381"/>
        <w:gridCol w:w="2520"/>
        <w:gridCol w:w="1260"/>
        <w:gridCol w:w="1710"/>
      </w:tblGrid>
      <w:tr w:rsidR="00941A0C" w:rsidRPr="00D2553C" w:rsidTr="00E155D7">
        <w:trPr>
          <w:cnfStyle w:val="100000000000" w:firstRow="1" w:lastRow="0" w:firstColumn="0" w:lastColumn="0" w:oddVBand="0" w:evenVBand="0" w:oddHBand="0"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381"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تهدیدات</w:t>
            </w:r>
          </w:p>
        </w:tc>
        <w:tc>
          <w:tcPr>
            <w:tcW w:w="2520" w:type="dxa"/>
            <w:noWrap/>
            <w:hideMark/>
          </w:tcPr>
          <w:p w:rsidR="00941A0C" w:rsidRPr="00D2553C" w:rsidRDefault="00941A0C" w:rsidP="00717DCE">
            <w:pPr>
              <w:bidi/>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حداکثر فاصله نفوذ / کیلومتر</w:t>
            </w:r>
          </w:p>
        </w:tc>
        <w:tc>
          <w:tcPr>
            <w:tcW w:w="1260" w:type="dxa"/>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وزن اثرگذاری</w:t>
            </w:r>
          </w:p>
        </w:tc>
        <w:tc>
          <w:tcPr>
            <w:tcW w:w="1710" w:type="dxa"/>
            <w:noWrap/>
            <w:hideMark/>
          </w:tcPr>
          <w:p w:rsidR="00941A0C" w:rsidRPr="00D2553C" w:rsidRDefault="00941A0C" w:rsidP="00717DC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نوع تخریب فضایی</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381"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زمین کشاورزی</w:t>
            </w:r>
          </w:p>
        </w:tc>
        <w:tc>
          <w:tcPr>
            <w:tcW w:w="2520" w:type="dxa"/>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w:t>
            </w:r>
          </w:p>
        </w:tc>
        <w:tc>
          <w:tcPr>
            <w:tcW w:w="1260" w:type="dxa"/>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8/0</w:t>
            </w:r>
          </w:p>
        </w:tc>
        <w:tc>
          <w:tcPr>
            <w:tcW w:w="1710" w:type="dxa"/>
            <w:noWrap/>
            <w:hideMark/>
          </w:tcPr>
          <w:p w:rsidR="00941A0C" w:rsidRPr="00D2553C" w:rsidRDefault="00941A0C" w:rsidP="00717DCE">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خطی</w:t>
            </w:r>
          </w:p>
        </w:tc>
      </w:tr>
      <w:tr w:rsidR="00941A0C" w:rsidRPr="00D2553C" w:rsidTr="00E155D7">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381"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فرودگاه</w:t>
            </w:r>
          </w:p>
        </w:tc>
        <w:tc>
          <w:tcPr>
            <w:tcW w:w="2520" w:type="dxa"/>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w:t>
            </w:r>
          </w:p>
        </w:tc>
        <w:tc>
          <w:tcPr>
            <w:tcW w:w="1260" w:type="dxa"/>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4/0</w:t>
            </w:r>
          </w:p>
        </w:tc>
        <w:tc>
          <w:tcPr>
            <w:tcW w:w="1710" w:type="dxa"/>
            <w:noWrap/>
            <w:hideMark/>
          </w:tcPr>
          <w:p w:rsidR="00941A0C" w:rsidRPr="00D2553C" w:rsidRDefault="00941A0C" w:rsidP="00717DCE">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نمایی</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381"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شهر</w:t>
            </w:r>
          </w:p>
        </w:tc>
        <w:tc>
          <w:tcPr>
            <w:tcW w:w="2520" w:type="dxa"/>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10</w:t>
            </w:r>
          </w:p>
        </w:tc>
        <w:tc>
          <w:tcPr>
            <w:tcW w:w="1260" w:type="dxa"/>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9/0</w:t>
            </w:r>
          </w:p>
        </w:tc>
        <w:tc>
          <w:tcPr>
            <w:tcW w:w="1710" w:type="dxa"/>
            <w:noWrap/>
            <w:hideMark/>
          </w:tcPr>
          <w:p w:rsidR="00941A0C" w:rsidRPr="00D2553C" w:rsidRDefault="00941A0C" w:rsidP="00717DCE">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نمایی</w:t>
            </w:r>
          </w:p>
        </w:tc>
      </w:tr>
      <w:tr w:rsidR="00941A0C" w:rsidRPr="00D2553C" w:rsidTr="00E155D7">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381"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 xml:space="preserve">بزرگراه خرم‌آباد-اراک </w:t>
            </w:r>
          </w:p>
        </w:tc>
        <w:tc>
          <w:tcPr>
            <w:tcW w:w="2520" w:type="dxa"/>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4</w:t>
            </w:r>
          </w:p>
        </w:tc>
        <w:tc>
          <w:tcPr>
            <w:tcW w:w="1260" w:type="dxa"/>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6/0</w:t>
            </w:r>
          </w:p>
        </w:tc>
        <w:tc>
          <w:tcPr>
            <w:tcW w:w="1710" w:type="dxa"/>
            <w:noWrap/>
            <w:hideMark/>
          </w:tcPr>
          <w:p w:rsidR="00941A0C" w:rsidRPr="00D2553C" w:rsidRDefault="00941A0C" w:rsidP="00717DCE">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خطی</w:t>
            </w:r>
          </w:p>
        </w:tc>
      </w:tr>
      <w:tr w:rsidR="00941A0C" w:rsidRPr="00D2553C" w:rsidTr="00E155D7">
        <w:trPr>
          <w:cnfStyle w:val="000000100000" w:firstRow="0" w:lastRow="0" w:firstColumn="0" w:lastColumn="0" w:oddVBand="0" w:evenVBand="0" w:oddHBand="1" w:evenHBand="0" w:firstRowFirstColumn="0" w:firstRowLastColumn="0" w:lastRowFirstColumn="0" w:lastRowLastColumn="0"/>
          <w:trHeight w:hRule="exact" w:val="284"/>
          <w:jc w:val="center"/>
        </w:trPr>
        <w:tc>
          <w:tcPr>
            <w:cnfStyle w:val="001000000000" w:firstRow="0" w:lastRow="0" w:firstColumn="1" w:lastColumn="0" w:oddVBand="0" w:evenVBand="0" w:oddHBand="0" w:evenHBand="0" w:firstRowFirstColumn="0" w:firstRowLastColumn="0" w:lastRowFirstColumn="0" w:lastRowLastColumn="0"/>
            <w:tcW w:w="2381"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بزرگراه خرم‌آباد-پل زال</w:t>
            </w:r>
          </w:p>
        </w:tc>
        <w:tc>
          <w:tcPr>
            <w:tcW w:w="2520" w:type="dxa"/>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w:t>
            </w:r>
          </w:p>
        </w:tc>
        <w:tc>
          <w:tcPr>
            <w:tcW w:w="1260" w:type="dxa"/>
            <w:noWrap/>
            <w:hideMark/>
          </w:tcPr>
          <w:p w:rsidR="00941A0C" w:rsidRPr="00D2553C" w:rsidRDefault="00941A0C" w:rsidP="00717DC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3/0</w:t>
            </w:r>
          </w:p>
        </w:tc>
        <w:tc>
          <w:tcPr>
            <w:tcW w:w="1710" w:type="dxa"/>
            <w:noWrap/>
            <w:hideMark/>
          </w:tcPr>
          <w:p w:rsidR="00941A0C" w:rsidRPr="00D2553C" w:rsidRDefault="00941A0C" w:rsidP="00717DCE">
            <w:pPr>
              <w:bidi/>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خطی</w:t>
            </w:r>
          </w:p>
        </w:tc>
      </w:tr>
      <w:tr w:rsidR="00941A0C" w:rsidRPr="00D2553C" w:rsidTr="00E155D7">
        <w:trPr>
          <w:trHeight w:hRule="exact" w:val="284"/>
          <w:jc w:val="center"/>
        </w:trPr>
        <w:tc>
          <w:tcPr>
            <w:cnfStyle w:val="001000000000" w:firstRow="0" w:lastRow="0" w:firstColumn="1" w:lastColumn="0" w:oddVBand="0" w:evenVBand="0" w:oddHBand="0" w:evenHBand="0" w:firstRowFirstColumn="0" w:firstRowLastColumn="0" w:lastRowFirstColumn="0" w:lastRowLastColumn="0"/>
            <w:tcW w:w="2381" w:type="dxa"/>
            <w:noWrap/>
            <w:hideMark/>
          </w:tcPr>
          <w:p w:rsidR="00941A0C" w:rsidRPr="00D2553C" w:rsidRDefault="00941A0C" w:rsidP="00717DCE">
            <w:pPr>
              <w:jc w:val="center"/>
              <w:rPr>
                <w:rFonts w:ascii="Times New Roman" w:eastAsia="Times New Roman" w:hAnsi="Times New Roman" w:cs="B Nazanin"/>
                <w:b w:val="0"/>
                <w:bCs w:val="0"/>
                <w:color w:val="000000"/>
                <w:sz w:val="20"/>
                <w:szCs w:val="20"/>
              </w:rPr>
            </w:pPr>
            <w:r w:rsidRPr="00D2553C">
              <w:rPr>
                <w:rFonts w:ascii="Times New Roman" w:eastAsia="Times New Roman" w:hAnsi="Times New Roman" w:cs="B Nazanin" w:hint="cs"/>
                <w:b w:val="0"/>
                <w:bCs w:val="0"/>
                <w:color w:val="000000"/>
                <w:sz w:val="20"/>
                <w:szCs w:val="20"/>
                <w:rtl/>
              </w:rPr>
              <w:t>جاده فرعی</w:t>
            </w:r>
          </w:p>
        </w:tc>
        <w:tc>
          <w:tcPr>
            <w:tcW w:w="2520" w:type="dxa"/>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1</w:t>
            </w:r>
          </w:p>
        </w:tc>
        <w:tc>
          <w:tcPr>
            <w:tcW w:w="1260" w:type="dxa"/>
            <w:noWrap/>
            <w:hideMark/>
          </w:tcPr>
          <w:p w:rsidR="00941A0C" w:rsidRPr="00D2553C" w:rsidRDefault="00941A0C" w:rsidP="00717DC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2/0</w:t>
            </w:r>
          </w:p>
        </w:tc>
        <w:tc>
          <w:tcPr>
            <w:tcW w:w="1710" w:type="dxa"/>
            <w:noWrap/>
            <w:hideMark/>
          </w:tcPr>
          <w:p w:rsidR="00941A0C" w:rsidRPr="00D2553C" w:rsidRDefault="00941A0C" w:rsidP="00717DCE">
            <w:pPr>
              <w:bidi/>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Nazanin"/>
                <w:color w:val="000000"/>
                <w:sz w:val="20"/>
                <w:szCs w:val="20"/>
              </w:rPr>
            </w:pPr>
            <w:r w:rsidRPr="00D2553C">
              <w:rPr>
                <w:rFonts w:ascii="Times New Roman" w:eastAsia="Times New Roman" w:hAnsi="Times New Roman" w:cs="B Nazanin" w:hint="cs"/>
                <w:color w:val="000000"/>
                <w:sz w:val="20"/>
                <w:szCs w:val="20"/>
                <w:rtl/>
              </w:rPr>
              <w:t>خطی</w:t>
            </w:r>
          </w:p>
        </w:tc>
      </w:tr>
    </w:tbl>
    <w:p w:rsidR="00941A0C" w:rsidRPr="00717DCE" w:rsidRDefault="00941A0C" w:rsidP="00717DCE">
      <w:pPr>
        <w:bidi/>
        <w:spacing w:after="0"/>
        <w:jc w:val="both"/>
        <w:rPr>
          <w:rStyle w:val="rynqvb"/>
          <w:rFonts w:ascii="Times New Roman" w:hAnsi="Times New Roman" w:cs="B Nazanin"/>
          <w:color w:val="FF0000"/>
          <w:szCs w:val="24"/>
          <w:rtl/>
          <w:lang w:bidi="fa-IR"/>
        </w:rPr>
      </w:pPr>
    </w:p>
    <w:p w:rsidR="00941A0C" w:rsidRPr="00717DCE" w:rsidRDefault="00941A0C" w:rsidP="00717DCE">
      <w:pPr>
        <w:bidi/>
        <w:spacing w:after="0"/>
        <w:jc w:val="both"/>
        <w:rPr>
          <w:rFonts w:ascii="Times New Roman" w:hAnsi="Times New Roman" w:cs="B Nazanin"/>
          <w:szCs w:val="24"/>
          <w:rtl/>
        </w:rPr>
      </w:pPr>
      <w:r w:rsidRPr="00717DCE">
        <w:rPr>
          <w:rStyle w:val="rynqvb"/>
          <w:rFonts w:ascii="Times New Roman" w:hAnsi="Times New Roman" w:cs="B Nazanin" w:hint="cs"/>
          <w:szCs w:val="24"/>
          <w:rtl/>
        </w:rPr>
        <w:t>پس از ارزیابی میزان حساسیت زیستگاه‌ها و وزن‌دهی عوامل تهدید دو نقشه توزیع فضایی کیفیت و تخریب زیستگاه در چشم‌انداز فعلی تولید گردید.</w:t>
      </w:r>
    </w:p>
    <w:p w:rsidR="00941A0C" w:rsidRPr="00717DCE" w:rsidRDefault="00941A0C" w:rsidP="00717DCE">
      <w:pPr>
        <w:bidi/>
        <w:spacing w:after="0"/>
        <w:ind w:firstLine="284"/>
        <w:jc w:val="both"/>
        <w:rPr>
          <w:rFonts w:ascii="Times New Roman" w:hAnsi="Times New Roman" w:cs="B Nazanin"/>
          <w:szCs w:val="24"/>
          <w:rtl/>
        </w:rPr>
      </w:pPr>
      <w:r w:rsidRPr="00717DCE">
        <w:rPr>
          <w:rFonts w:ascii="Times New Roman" w:hAnsi="Times New Roman" w:cs="B Nazanin" w:hint="cs"/>
          <w:szCs w:val="24"/>
          <w:rtl/>
        </w:rPr>
        <w:t xml:space="preserve">امتیاز کیفیت زیستگاه، به نزدیکی زیستگاه موردنظر به </w:t>
      </w:r>
      <w:r w:rsidRPr="00717DCE">
        <w:rPr>
          <w:rFonts w:ascii="Times New Roman" w:hAnsi="Times New Roman" w:cs="B Nazanin"/>
          <w:szCs w:val="24"/>
        </w:rPr>
        <w:t>LULC</w:t>
      </w:r>
      <w:r w:rsidRPr="00717DCE">
        <w:rPr>
          <w:rFonts w:ascii="Times New Roman" w:hAnsi="Times New Roman" w:cs="B Nazanin" w:hint="cs"/>
          <w:szCs w:val="24"/>
          <w:rtl/>
        </w:rPr>
        <w:t xml:space="preserve">ها و شدت تأثیر آن‌ها بستگی دارد، بنابراین مدل در نظر می‌گیرد که کیفیت زیستگاه با افزایش شدت تهدیدات کاربری اراضی مجاور کاهش می‌یابد؛ اگر این زیستگاه از هیچ‌گونه تهدیدی آسیب نبیند، امتیاز کیفی آن بدون تغییر باقی می‌ماند </w:t>
      </w:r>
      <w:r w:rsidRPr="00717DCE">
        <w:rPr>
          <w:rStyle w:val="rynqvb"/>
          <w:rFonts w:ascii="Times New Roman" w:hAnsi="Times New Roman" w:cs="B Nazanin" w:hint="cs"/>
          <w:szCs w:val="24"/>
          <w:rtl/>
        </w:rPr>
        <w:t>(</w:t>
      </w:r>
      <w:r w:rsidRPr="00717DCE">
        <w:rPr>
          <w:rStyle w:val="rynqvb"/>
          <w:rFonts w:ascii="Times New Roman" w:hAnsi="Times New Roman" w:cs="B Nazanin"/>
          <w:szCs w:val="24"/>
        </w:rPr>
        <w:t>Li et al., 2022</w:t>
      </w:r>
      <w:r w:rsidRPr="00717DCE">
        <w:rPr>
          <w:rStyle w:val="rynqvb"/>
          <w:rFonts w:ascii="Times New Roman" w:hAnsi="Times New Roman" w:cs="B Nazanin" w:hint="cs"/>
          <w:szCs w:val="24"/>
          <w:rtl/>
        </w:rPr>
        <w:t>).</w:t>
      </w:r>
    </w:p>
    <w:p w:rsidR="00941A0C" w:rsidRPr="00717DCE" w:rsidRDefault="00941A0C" w:rsidP="00717DCE">
      <w:pPr>
        <w:bidi/>
        <w:spacing w:after="0"/>
        <w:ind w:firstLine="284"/>
        <w:jc w:val="both"/>
        <w:rPr>
          <w:rStyle w:val="rynqvb"/>
          <w:rFonts w:ascii="Times New Roman" w:hAnsi="Times New Roman" w:cs="B Nazanin"/>
          <w:szCs w:val="24"/>
          <w:rtl/>
        </w:rPr>
      </w:pPr>
      <w:r w:rsidRPr="00717DCE">
        <w:rPr>
          <w:rStyle w:val="rynqvb"/>
          <w:rFonts w:ascii="Times New Roman" w:hAnsi="Times New Roman" w:cs="B Nazanin" w:hint="cs"/>
          <w:szCs w:val="24"/>
          <w:rtl/>
        </w:rPr>
        <w:t>شکل 7 الگوی مکانی شاخص کیفیت زیستگاه را در منظر موردمطالعه نشان می‌دهد. محدوده شاخص کیفیت زیستگاه از 0 تا 1 است که مقادیر بالاتر نشان‌دهنده تنوع زیستی بیشتر است</w:t>
      </w:r>
      <w:r w:rsidRPr="00717DCE">
        <w:rPr>
          <w:rStyle w:val="rynqvb"/>
          <w:rFonts w:ascii="Times New Roman" w:hAnsi="Times New Roman" w:cs="B Nazanin"/>
          <w:szCs w:val="24"/>
        </w:rPr>
        <w:t>.</w:t>
      </w:r>
      <w:r w:rsidRPr="00717DCE">
        <w:rPr>
          <w:rStyle w:val="rynqvb"/>
          <w:rFonts w:ascii="Times New Roman" w:hAnsi="Times New Roman" w:cs="B Nazanin" w:hint="cs"/>
          <w:szCs w:val="24"/>
          <w:rtl/>
        </w:rPr>
        <w:t xml:space="preserve"> </w:t>
      </w:r>
      <w:r w:rsidRPr="00717DCE">
        <w:rPr>
          <w:rFonts w:ascii="Times New Roman" w:hAnsi="Times New Roman" w:cs="B Nazanin" w:hint="cs"/>
          <w:color w:val="000000"/>
          <w:szCs w:val="24"/>
          <w:shd w:val="clear" w:color="auto" w:fill="FFFFFF"/>
          <w:rtl/>
        </w:rPr>
        <w:t>برای ارزیابی تفاوت‌های مکانی کیفیت زیستگاه و پتانسیل حفاظت از زیستگاه‌های ناحیه شهری خرم‌آباد، کیفیت زیستگاه در این منطقه به ۵ سطح بسیار خوب (957/0-616/0)، خوب (615/0-444/0)، متوسط (443/0-286/0)، ضعیف (285/0-11/0) و بسیار ضعیف (109/0-0) طبقه‌بندی گردید (شکل 7، الف). مطابق شکل (7، ب)، ۶۸ درصد از چشم‌انداز موردنظر که به‌طور مشخص در شرق خرم‌آباد گسترده شده ازلحاظ کیفیت در طبقه بسیار ضعیف قرار می‌گیرد. این محدوده در نقشه</w:t>
      </w:r>
      <w:r w:rsidRPr="00717DCE">
        <w:rPr>
          <w:rFonts w:ascii="Times New Roman" w:hAnsi="Times New Roman" w:cs="B Nazanin"/>
          <w:color w:val="000000"/>
          <w:szCs w:val="24"/>
          <w:shd w:val="clear" w:color="auto" w:fill="FFFFFF"/>
        </w:rPr>
        <w:t xml:space="preserve"> </w:t>
      </w:r>
      <w:r w:rsidRPr="00717DCE">
        <w:rPr>
          <w:rFonts w:ascii="Times New Roman" w:hAnsi="Times New Roman" w:cs="B Nazanin"/>
          <w:color w:val="000000"/>
          <w:szCs w:val="24"/>
          <w:shd w:val="clear" w:color="auto" w:fill="FFFFFF"/>
        </w:rPr>
        <w:lastRenderedPageBreak/>
        <w:t>LULC</w:t>
      </w:r>
      <w:r w:rsidRPr="00717DCE">
        <w:rPr>
          <w:rFonts w:ascii="Times New Roman" w:hAnsi="Times New Roman" w:cs="B Nazanin" w:hint="cs"/>
          <w:color w:val="000000"/>
          <w:szCs w:val="24"/>
          <w:shd w:val="clear" w:color="auto" w:fill="FFFFFF"/>
          <w:rtl/>
        </w:rPr>
        <w:t xml:space="preserve"> با پوشش‌های غیر زیستگاهی رخنمون‌های سنگی و ساختمان‌های یک طبقه (</w:t>
      </w:r>
      <w:r w:rsidRPr="00717DCE">
        <w:rPr>
          <w:rFonts w:ascii="Times New Roman" w:hAnsi="Times New Roman" w:cs="B Nazanin"/>
          <w:color w:val="000000"/>
          <w:szCs w:val="24"/>
          <w:shd w:val="clear" w:color="auto" w:fill="FFFFFF"/>
        </w:rPr>
        <w:t>Lightweight Low-rise</w:t>
      </w:r>
      <w:r w:rsidRPr="00717DCE">
        <w:rPr>
          <w:rFonts w:ascii="Times New Roman" w:hAnsi="Times New Roman" w:cs="B Nazanin" w:hint="cs"/>
          <w:color w:val="000000"/>
          <w:szCs w:val="24"/>
          <w:shd w:val="clear" w:color="auto" w:fill="FFFFFF"/>
          <w:rtl/>
        </w:rPr>
        <w:t xml:space="preserve">)، پوشش خاک (زیستگاه ضعیف) و به‌صورت پراکنده پوشش زیستگاهی </w:t>
      </w:r>
      <w:r w:rsidRPr="00717DCE">
        <w:rPr>
          <w:rFonts w:ascii="Times New Roman" w:hAnsi="Times New Roman" w:cs="B Nazanin"/>
          <w:color w:val="000000"/>
          <w:szCs w:val="24"/>
          <w:shd w:val="clear" w:color="auto" w:fill="FFFFFF"/>
        </w:rPr>
        <w:t>Open Low-rise</w:t>
      </w:r>
      <w:r w:rsidRPr="00717DCE">
        <w:rPr>
          <w:rFonts w:ascii="Times New Roman" w:hAnsi="Times New Roman" w:cs="B Nazanin" w:hint="cs"/>
          <w:color w:val="000000"/>
          <w:szCs w:val="24"/>
          <w:shd w:val="clear" w:color="auto" w:fill="FFFFFF"/>
          <w:rtl/>
        </w:rPr>
        <w:t xml:space="preserve"> و درختان انبوه مشخص گردیده است. اراضی زراعی وسیع در این نواحی در قالب کشت دیم، به‌عنوان مهم‌ترین عامل تهدید موجب از بین رفتن، تکه‌تکه شدن، اختلال در فعالیت زیستگاه‌ها و درنهایت تخریب گسترده آن‌ها شده است. در 12 درصد از منطقه مطالعاتی زیستگاه‌ها به لحاظ کیفیت شرایط خوب و بسیار خوب را نشان می‌دهند (شکل 7، ب)، که این نواحی با </w:t>
      </w:r>
      <w:r w:rsidRPr="00717DCE">
        <w:rPr>
          <w:rFonts w:ascii="Times New Roman" w:hAnsi="Times New Roman" w:cs="B Nazanin"/>
          <w:color w:val="000000"/>
          <w:szCs w:val="24"/>
          <w:shd w:val="clear" w:color="auto" w:fill="FFFFFF"/>
        </w:rPr>
        <w:t>LULC</w:t>
      </w:r>
      <w:r w:rsidRPr="00717DCE">
        <w:rPr>
          <w:rFonts w:ascii="Times New Roman" w:hAnsi="Times New Roman" w:cs="B Nazanin" w:hint="cs"/>
          <w:color w:val="000000"/>
          <w:szCs w:val="24"/>
          <w:shd w:val="clear" w:color="auto" w:fill="FFFFFF"/>
          <w:rtl/>
        </w:rPr>
        <w:t xml:space="preserve"> درختان انبوه، پراکنده، </w:t>
      </w:r>
      <w:r w:rsidRPr="00717DCE">
        <w:rPr>
          <w:rFonts w:ascii="Times New Roman" w:eastAsia="Times New Roman" w:hAnsi="Times New Roman" w:cs="B Nazanin"/>
          <w:color w:val="000000"/>
          <w:szCs w:val="24"/>
        </w:rPr>
        <w:t>Sparsely Built</w:t>
      </w:r>
      <w:r w:rsidRPr="00717DCE">
        <w:rPr>
          <w:rFonts w:ascii="Times New Roman" w:eastAsia="Times New Roman" w:hAnsi="Times New Roman" w:cs="B Nazanin" w:hint="cs"/>
          <w:color w:val="000000"/>
          <w:szCs w:val="24"/>
          <w:rtl/>
        </w:rPr>
        <w:t xml:space="preserve"> و</w:t>
      </w:r>
      <w:r w:rsidRPr="00717DCE">
        <w:rPr>
          <w:rFonts w:ascii="Times New Roman" w:hAnsi="Times New Roman" w:cs="B Nazanin" w:hint="cs"/>
          <w:color w:val="000000"/>
          <w:szCs w:val="24"/>
          <w:shd w:val="clear" w:color="auto" w:fill="FFFFFF"/>
          <w:rtl/>
        </w:rPr>
        <w:t xml:space="preserve"> </w:t>
      </w:r>
      <w:r w:rsidRPr="00717DCE">
        <w:rPr>
          <w:rFonts w:ascii="Times New Roman" w:hAnsi="Times New Roman" w:cs="B Nazanin"/>
          <w:color w:val="000000"/>
          <w:szCs w:val="24"/>
          <w:shd w:val="clear" w:color="auto" w:fill="FFFFFF"/>
        </w:rPr>
        <w:t>Open Low-rise</w:t>
      </w:r>
      <w:r w:rsidRPr="00717DCE">
        <w:rPr>
          <w:rFonts w:ascii="Times New Roman" w:hAnsi="Times New Roman" w:cs="B Nazanin" w:hint="cs"/>
          <w:color w:val="000000"/>
          <w:szCs w:val="24"/>
          <w:shd w:val="clear" w:color="auto" w:fill="FFFFFF"/>
          <w:rtl/>
        </w:rPr>
        <w:t xml:space="preserve"> پوشیده شده است. با توجه به شکل (7، الف) زیستگاه‌های طبیعی در منطقه هسته (ناحیه شهری خرم‌آباد) به‌شدت تحت تأثیر عوامل تهدید بیرونی قرارگرفته‌اند که این مسئله در جنوب شهر بارزتر است. به‌عبارت‌دیگر شاخص کیفیت زیستگاه در بخش‌های شمالی شهر در سطح متوسط و در نیمه جنوبی بسیار نامطلوب است. توسعه زمین‌های کشاورزی دیم و آبی در جنوب و جنوب غرب خرم‌آباد و استقرار ساختمان‌های فشرده مرتفع در این محدوده موجب از بین رفتن زیستگاه‌ها شده است</w:t>
      </w:r>
      <w:r w:rsidRPr="00717DCE">
        <w:rPr>
          <w:rStyle w:val="rynqvb"/>
          <w:rFonts w:ascii="Times New Roman" w:hAnsi="Times New Roman" w:cs="B Nazanin" w:hint="cs"/>
          <w:szCs w:val="24"/>
          <w:rtl/>
        </w:rPr>
        <w:t>. از این جهت، افزایش مساحت ساخت‌وسازهای انسانی بزرگ‌ترین عامل تهدید کننده کیفیت زیستگاه محسوب می‌شود</w:t>
      </w:r>
      <w:r w:rsidRPr="00717DCE">
        <w:rPr>
          <w:rStyle w:val="rynqvb"/>
          <w:rFonts w:ascii="Times New Roman" w:hAnsi="Times New Roman" w:cs="B Nazanin"/>
          <w:szCs w:val="24"/>
        </w:rPr>
        <w:t xml:space="preserve"> </w:t>
      </w:r>
      <w:r w:rsidRPr="00717DCE">
        <w:rPr>
          <w:rStyle w:val="rynqvb"/>
          <w:rFonts w:ascii="Times New Roman" w:hAnsi="Times New Roman" w:cs="B Nazanin" w:hint="cs"/>
          <w:szCs w:val="24"/>
          <w:rtl/>
        </w:rPr>
        <w:t>(</w:t>
      </w:r>
      <w:r w:rsidRPr="00717DCE">
        <w:rPr>
          <w:rFonts w:ascii="Times New Roman" w:eastAsia="Times New Roman" w:hAnsi="Times New Roman" w:cs="B Nazanin"/>
          <w:szCs w:val="24"/>
        </w:rPr>
        <w:t>Zhang et al., 2020</w:t>
      </w:r>
      <w:r w:rsidRPr="00717DCE">
        <w:rPr>
          <w:rStyle w:val="rynqvb"/>
          <w:rFonts w:ascii="Times New Roman" w:hAnsi="Times New Roman" w:cs="B Nazanin" w:hint="cs"/>
          <w:szCs w:val="24"/>
          <w:rtl/>
        </w:rPr>
        <w:t>).</w:t>
      </w:r>
    </w:p>
    <w:p w:rsidR="00D2553C" w:rsidRDefault="00941A0C" w:rsidP="00D2553C">
      <w:pPr>
        <w:bidi/>
        <w:jc w:val="center"/>
        <w:rPr>
          <w:rFonts w:ascii="Times New Roman" w:eastAsia="Calibri" w:hAnsi="Times New Roman" w:cs="B Nazanin"/>
          <w:szCs w:val="24"/>
          <w:rtl/>
        </w:rPr>
      </w:pPr>
      <w:r w:rsidRPr="00717DCE">
        <w:rPr>
          <w:rFonts w:ascii="Times New Roman" w:hAnsi="Times New Roman" w:cs="B Nazanin"/>
          <w:noProof/>
          <w:szCs w:val="24"/>
          <w:lang w:bidi="fa-IR"/>
        </w:rPr>
        <w:drawing>
          <wp:inline distT="0" distB="0" distL="0" distR="0" wp14:anchorId="11D74826" wp14:editId="0AF7A69C">
            <wp:extent cx="4466343" cy="264145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66536" cy="2641569"/>
                    </a:xfrm>
                    <a:prstGeom prst="rect">
                      <a:avLst/>
                    </a:prstGeom>
                    <a:noFill/>
                    <a:ln>
                      <a:noFill/>
                    </a:ln>
                  </pic:spPr>
                </pic:pic>
              </a:graphicData>
            </a:graphic>
          </wp:inline>
        </w:drawing>
      </w:r>
    </w:p>
    <w:p w:rsidR="00941A0C" w:rsidRPr="00D2553C" w:rsidRDefault="00941A0C" w:rsidP="00D2553C">
      <w:pPr>
        <w:bidi/>
        <w:jc w:val="center"/>
        <w:rPr>
          <w:rFonts w:ascii="Times New Roman" w:eastAsia="Calibri" w:hAnsi="Times New Roman" w:cs="B Nazanin"/>
          <w:sz w:val="20"/>
          <w:szCs w:val="20"/>
          <w:rtl/>
        </w:rPr>
      </w:pPr>
      <w:r w:rsidRPr="00D2553C">
        <w:rPr>
          <w:rFonts w:ascii="Times New Roman" w:eastAsia="Calibri" w:hAnsi="Times New Roman" w:cs="B Nazanin" w:hint="cs"/>
          <w:sz w:val="20"/>
          <w:szCs w:val="20"/>
          <w:rtl/>
        </w:rPr>
        <w:t>شکل 7. تغییرات فضایی شاخص کیفیت زیستگاه در منظر موردبررسی (الف) و درصد تغییرات در هر طبقه (ب)</w:t>
      </w:r>
    </w:p>
    <w:p w:rsidR="00941A0C" w:rsidRPr="00717DCE" w:rsidRDefault="00941A0C" w:rsidP="00717DCE">
      <w:pPr>
        <w:bidi/>
        <w:spacing w:before="100" w:beforeAutospacing="1" w:after="0"/>
        <w:jc w:val="both"/>
        <w:rPr>
          <w:rStyle w:val="rynqvb"/>
          <w:rFonts w:ascii="Times New Roman" w:eastAsiaTheme="minorHAnsi" w:hAnsi="Times New Roman" w:cs="B Nazanin"/>
          <w:szCs w:val="24"/>
          <w:rtl/>
        </w:rPr>
      </w:pPr>
      <w:r w:rsidRPr="00717DCE">
        <w:rPr>
          <w:rFonts w:ascii="Times New Roman" w:hAnsi="Times New Roman" w:cs="B Nazanin" w:hint="cs"/>
          <w:color w:val="000000"/>
          <w:szCs w:val="24"/>
          <w:shd w:val="clear" w:color="auto" w:fill="FFFFFF"/>
          <w:rtl/>
        </w:rPr>
        <w:t>شکل (8، الف) تغییرات مکانی شاخص تخریب زیستگاه را در منطقه مطالعاتی نشان می‌دهد.</w:t>
      </w:r>
      <w:r w:rsidRPr="00717DCE">
        <w:rPr>
          <w:rStyle w:val="rynqvb"/>
          <w:rFonts w:ascii="Times New Roman" w:hAnsi="Times New Roman" w:cs="B Nazanin" w:hint="cs"/>
          <w:szCs w:val="24"/>
          <w:rtl/>
        </w:rPr>
        <w:t xml:space="preserve"> مدل کیفیت زیستگاه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به کاربران این امکان را می‌دهد تا تأثیر نسبی یک تهدید بر تهدید دیگر و همچنین تأثیر هر تهدید در سراسر فضا (تأثیر فضایی تهدید) را تخمین بزنند، مقادیر شاخص تخریب زیستگاه نشان‌دهنده سطح تأثیر عوامل تهدید بر روی زیستگاه و در نتیجه پتانسیل تخریب زیستگاه و کاهش کیفیت زیستگاه است. شاخص تخریب زیستگاه در محدوده بین 0 تا 1 قرار می‌گیرد که هر چه مقدار به 1 نزدیک‌تر باشد، آسیب احتمالی ناشی از منبع تهدید برای زیستگاه منطقه‌ای بیشتر و تنوع زیستی بیشتر در معرض خطر است (</w:t>
      </w:r>
      <w:r w:rsidRPr="00717DCE">
        <w:rPr>
          <w:rFonts w:ascii="Times New Roman" w:eastAsia="Calibri" w:hAnsi="Times New Roman" w:cs="B Nazanin"/>
          <w:szCs w:val="24"/>
        </w:rPr>
        <w:t>Li et al., 2022</w:t>
      </w:r>
      <w:r w:rsidRPr="00717DCE">
        <w:rPr>
          <w:rStyle w:val="rynqvb"/>
          <w:rFonts w:ascii="Times New Roman" w:hAnsi="Times New Roman" w:cs="B Nazanin" w:hint="cs"/>
          <w:szCs w:val="24"/>
          <w:rtl/>
        </w:rPr>
        <w:t>).</w:t>
      </w:r>
    </w:p>
    <w:p w:rsidR="00941A0C" w:rsidRPr="00717DCE" w:rsidRDefault="00941A0C" w:rsidP="00717DCE">
      <w:pPr>
        <w:bidi/>
        <w:spacing w:after="0"/>
        <w:jc w:val="both"/>
        <w:rPr>
          <w:rFonts w:ascii="Times New Roman" w:hAnsi="Times New Roman" w:cs="B Nazanin"/>
          <w:color w:val="000000"/>
          <w:szCs w:val="24"/>
          <w:shd w:val="clear" w:color="auto" w:fill="FFFFFF"/>
          <w:rtl/>
        </w:rPr>
      </w:pPr>
      <w:r w:rsidRPr="00717DCE">
        <w:rPr>
          <w:rFonts w:ascii="Times New Roman" w:hAnsi="Times New Roman" w:cs="B Nazanin" w:hint="cs"/>
          <w:color w:val="000000"/>
          <w:szCs w:val="24"/>
          <w:shd w:val="clear" w:color="auto" w:fill="FFFFFF"/>
          <w:rtl/>
        </w:rPr>
        <w:t xml:space="preserve">همان‌گونه که در نقشه مشخص است تخریب زیستگاه نابرابری فضایی کاملاً آشکاری را در منطقه موردبررسی به نمایش گذاشته است؛ به‌طوری‌که بیشترین درجه تخریب برابر 142/0 در جنوب غرب خرم‌آباد و محل شکل‌گیری </w:t>
      </w:r>
      <w:r w:rsidRPr="00717DCE">
        <w:rPr>
          <w:rFonts w:ascii="Times New Roman" w:hAnsi="Times New Roman" w:cs="B Nazanin" w:hint="cs"/>
          <w:color w:val="000000"/>
          <w:szCs w:val="24"/>
          <w:shd w:val="clear" w:color="auto" w:fill="FFFFFF"/>
          <w:rtl/>
        </w:rPr>
        <w:lastRenderedPageBreak/>
        <w:t xml:space="preserve">دریاچه مشاهده می‌گردد. افزون بر این حضور لکه‌های قرمزرنگ در شمال غرب منطقه و در محدوده استقرار ناهمواری‌ها نشان‌دهنده این است که از میان زیستگاه‌های موردمطالعه بدنه‌های آبی به‌شدت تخریب شده‌اند (شکل8، الف). پراکنش پهنه‌های نارنجی‌رنگ در نقشه تخریب زیستگاه محل رویش جنگل‌های انبوه است که با مقادیر 08/0-046/0 مشخص گردیده و ازنظر شدت تخریب پس از بدنه‌های آبی در جایگاه دوم قرار می‌گیرند؛ این کاربری‌ درمجموع 10 درصد حوزه موردبررسی را در برمی‌گیرد (شکل 8، ب). نکته قابل‌توجه در نقشه تخریب زیستگاه این است که </w:t>
      </w:r>
      <w:r w:rsidRPr="00717DCE">
        <w:rPr>
          <w:rFonts w:ascii="Times New Roman" w:hAnsi="Times New Roman" w:cs="B Nazanin"/>
          <w:color w:val="000000"/>
          <w:szCs w:val="24"/>
          <w:shd w:val="clear" w:color="auto" w:fill="FFFFFF"/>
        </w:rPr>
        <w:t>LULC</w:t>
      </w:r>
      <w:r w:rsidRPr="00717DCE">
        <w:rPr>
          <w:rFonts w:ascii="Times New Roman" w:hAnsi="Times New Roman" w:cs="B Nazanin" w:hint="cs"/>
          <w:color w:val="000000"/>
          <w:szCs w:val="24"/>
          <w:shd w:val="clear" w:color="auto" w:fill="FFFFFF"/>
          <w:rtl/>
        </w:rPr>
        <w:t>های با کیفیت زیستگاه پایین کمترین مقادیر تخریب را نیز نشان می‌دهند؛ علت این مسئله این است که برخی از این کاربری‌ها همچون ساختمان‌های متراکم و فشرده به دلیل اینکه غیر زیستگاه محسوب می‌شوند، امتیاز زیستگاهی صفر دریافت کرده‌اند. روی‌هم‌رفته در ۲۹ درصد چشم‌انداز موردمطالعه شاخص تخریب بین 142/0-0262/0 قرار دارد و در ۵۳ درصد شدت تخریب از یک‌صدم کمتر است.</w:t>
      </w:r>
    </w:p>
    <w:p w:rsidR="00D2553C" w:rsidRDefault="00941A0C" w:rsidP="00717DCE">
      <w:pPr>
        <w:bidi/>
        <w:jc w:val="center"/>
        <w:rPr>
          <w:rFonts w:ascii="Times New Roman" w:eastAsia="Calibri" w:hAnsi="Times New Roman" w:cs="B Nazanin"/>
          <w:szCs w:val="24"/>
          <w:rtl/>
        </w:rPr>
      </w:pPr>
      <w:r w:rsidRPr="00717DCE">
        <w:rPr>
          <w:rFonts w:ascii="Times New Roman" w:hAnsi="Times New Roman" w:cs="B Nazanin"/>
          <w:noProof/>
          <w:szCs w:val="24"/>
          <w:lang w:bidi="fa-IR"/>
        </w:rPr>
        <w:drawing>
          <wp:inline distT="0" distB="0" distL="0" distR="0" wp14:anchorId="59BF691D" wp14:editId="1F307174">
            <wp:extent cx="4443595" cy="262800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43595" cy="2628000"/>
                    </a:xfrm>
                    <a:prstGeom prst="rect">
                      <a:avLst/>
                    </a:prstGeom>
                    <a:noFill/>
                    <a:ln>
                      <a:noFill/>
                    </a:ln>
                  </pic:spPr>
                </pic:pic>
              </a:graphicData>
            </a:graphic>
          </wp:inline>
        </w:drawing>
      </w:r>
    </w:p>
    <w:p w:rsidR="00941A0C" w:rsidRPr="00D2553C" w:rsidRDefault="00941A0C" w:rsidP="00D2553C">
      <w:pPr>
        <w:bidi/>
        <w:jc w:val="center"/>
        <w:rPr>
          <w:rFonts w:ascii="Times New Roman" w:eastAsia="Calibri" w:hAnsi="Times New Roman" w:cs="B Nazanin"/>
          <w:sz w:val="20"/>
          <w:szCs w:val="20"/>
          <w:rtl/>
        </w:rPr>
      </w:pPr>
      <w:r w:rsidRPr="00D2553C">
        <w:rPr>
          <w:rFonts w:ascii="Times New Roman" w:eastAsia="Calibri" w:hAnsi="Times New Roman" w:cs="B Nazanin" w:hint="cs"/>
          <w:sz w:val="20"/>
          <w:szCs w:val="20"/>
          <w:rtl/>
        </w:rPr>
        <w:t>شکل 8. تغییرات فضایی شاخص تخریب زیستگاه در منظر موردبررسی (الف) و درصد تغییرات در هر طبقه (ب)</w:t>
      </w:r>
    </w:p>
    <w:p w:rsidR="00941A0C" w:rsidRPr="00717DCE" w:rsidRDefault="00941A0C" w:rsidP="00717DCE">
      <w:pPr>
        <w:bidi/>
        <w:jc w:val="both"/>
        <w:rPr>
          <w:rFonts w:ascii="Times New Roman" w:hAnsi="Times New Roman" w:cs="B Nazanin"/>
          <w:b/>
          <w:bCs/>
          <w:szCs w:val="24"/>
          <w:rtl/>
        </w:rPr>
      </w:pPr>
      <w:r w:rsidRPr="00717DCE">
        <w:rPr>
          <w:rFonts w:ascii="Times New Roman" w:hAnsi="Times New Roman" w:cs="B Nazanin" w:hint="cs"/>
          <w:b/>
          <w:bCs/>
          <w:szCs w:val="24"/>
          <w:rtl/>
        </w:rPr>
        <w:t>نتیجه‌گیری</w:t>
      </w:r>
    </w:p>
    <w:p w:rsidR="00941A0C" w:rsidRPr="00717DCE" w:rsidRDefault="00941A0C" w:rsidP="00717DCE">
      <w:pPr>
        <w:bidi/>
        <w:spacing w:after="0"/>
        <w:jc w:val="both"/>
        <w:rPr>
          <w:rStyle w:val="rynqvb"/>
          <w:rFonts w:ascii="Times New Roman" w:hAnsi="Times New Roman" w:cs="B Nazanin"/>
          <w:szCs w:val="24"/>
          <w:rtl/>
        </w:rPr>
      </w:pPr>
      <w:r w:rsidRPr="00717DCE">
        <w:rPr>
          <w:rStyle w:val="rynqvb"/>
          <w:rFonts w:ascii="Times New Roman" w:hAnsi="Times New Roman" w:cs="B Nazanin" w:hint="cs"/>
          <w:szCs w:val="24"/>
          <w:rtl/>
        </w:rPr>
        <w:t>با رشد پیوسته شهرنشینی، فعالیت‌های انسانی به طور فزاینده‌ای با کاربری زمین و کیفیت زیستگاه تداخل می‌کند و ادامه این روند موجب تکه‌تکه شدن زیستگاه‌ها و در نهایت ازبین رفتن آن‌ها خواهد شد که تهدید بزرگی برای تنوع زیستی محسوب می‌شود (</w:t>
      </w:r>
      <w:r w:rsidRPr="00717DCE">
        <w:rPr>
          <w:rStyle w:val="rynqvb"/>
          <w:rFonts w:ascii="Times New Roman" w:hAnsi="Times New Roman" w:cs="B Nazanin"/>
          <w:szCs w:val="24"/>
        </w:rPr>
        <w:t>Chen et al, 2023</w:t>
      </w:r>
      <w:r w:rsidRPr="00717DCE">
        <w:rPr>
          <w:rStyle w:val="rynqvb"/>
          <w:rFonts w:ascii="Times New Roman" w:hAnsi="Times New Roman" w:cs="B Nazanin" w:hint="cs"/>
          <w:szCs w:val="24"/>
          <w:rtl/>
        </w:rPr>
        <w:t>)</w:t>
      </w:r>
      <w:r w:rsidRPr="00717DCE">
        <w:rPr>
          <w:rStyle w:val="rynqvb"/>
          <w:rFonts w:ascii="Times New Roman" w:hAnsi="Times New Roman" w:cs="B Nazanin"/>
          <w:szCs w:val="24"/>
        </w:rPr>
        <w:t>.</w:t>
      </w:r>
      <w:r w:rsidRPr="00717DCE">
        <w:rPr>
          <w:rStyle w:val="rynqvb"/>
          <w:rFonts w:ascii="Times New Roman" w:hAnsi="Times New Roman" w:cs="B Nazanin" w:hint="cs"/>
          <w:szCs w:val="24"/>
          <w:rtl/>
        </w:rPr>
        <w:t xml:space="preserve"> با توجه به غنی بودن زیستگاه‌های طبیعی واقع در نیمه غربی ایران به‌خصوص استان لرستان، هدف پژوهش حاضر محاسبه و مدل‌سازی خدمت اکوسیستمی کیفیت زیستگاه و بررسی آسیب‌پذیری فضایی مناظر طبیعی در محدوده شهر خرم‌آباد با استفاده از ماژول کیفیت زیستگاه </w:t>
      </w:r>
      <w:proofErr w:type="spellStart"/>
      <w:r w:rsidRPr="00717DCE">
        <w:rPr>
          <w:rStyle w:val="rynqvb"/>
          <w:rFonts w:ascii="Times New Roman" w:hAnsi="Times New Roman" w:cs="B Nazanin"/>
          <w:szCs w:val="24"/>
        </w:rPr>
        <w:t>InVEST</w:t>
      </w:r>
      <w:proofErr w:type="spellEnd"/>
      <w:r w:rsidRPr="00717DCE">
        <w:rPr>
          <w:rStyle w:val="rynqvb"/>
          <w:rFonts w:ascii="Times New Roman" w:hAnsi="Times New Roman" w:cs="B Nazanin" w:hint="cs"/>
          <w:szCs w:val="24"/>
          <w:rtl/>
        </w:rPr>
        <w:t xml:space="preserve"> است. برای اجرای این نرم‌افزار نقشه </w:t>
      </w:r>
      <w:r w:rsidRPr="00717DCE">
        <w:rPr>
          <w:rStyle w:val="rynqvb"/>
          <w:rFonts w:ascii="Times New Roman" w:hAnsi="Times New Roman" w:cs="B Nazanin"/>
          <w:szCs w:val="24"/>
        </w:rPr>
        <w:t>LULC</w:t>
      </w:r>
      <w:r w:rsidRPr="00717DCE">
        <w:rPr>
          <w:rStyle w:val="rynqvb"/>
          <w:rFonts w:ascii="Times New Roman" w:hAnsi="Times New Roman" w:cs="B Nazanin" w:hint="cs"/>
          <w:szCs w:val="24"/>
          <w:rtl/>
        </w:rPr>
        <w:t xml:space="preserve">، متغیرهای تهدید، وزن متغیرها و حداکثر فاصله اثرگذاری آن‌ها همچنین انواع زیستگاه و حساسیت هر زیستگاه به تهدیدات مورد نیاز است. پس از جمع‌آوری داده‌ها، مدل با استفاده از لایه‌های تهدیدهای انسانی و تغییرات وضعیت سرزمین شاخص کیفیت و تخریب زیستگاه را در چشم‌انداز مورد نظر مدلسازی می‌نماید. در پژوهش حاضر جهت تهیه </w:t>
      </w:r>
      <w:r w:rsidRPr="00717DCE">
        <w:rPr>
          <w:rStyle w:val="rynqvb"/>
          <w:rFonts w:ascii="Times New Roman" w:hAnsi="Times New Roman" w:cs="B Nazanin"/>
          <w:szCs w:val="24"/>
        </w:rPr>
        <w:t>LULC</w:t>
      </w:r>
      <w:r w:rsidRPr="00717DCE">
        <w:rPr>
          <w:rStyle w:val="rynqvb"/>
          <w:rFonts w:ascii="Times New Roman" w:hAnsi="Times New Roman" w:cs="B Nazanin" w:hint="cs"/>
          <w:szCs w:val="24"/>
          <w:rtl/>
        </w:rPr>
        <w:t xml:space="preserve"> منطقه از طرح </w:t>
      </w:r>
      <w:r w:rsidRPr="00717DCE">
        <w:rPr>
          <w:rStyle w:val="rynqvb"/>
          <w:rFonts w:ascii="Times New Roman" w:hAnsi="Times New Roman" w:cs="B Nazanin"/>
          <w:szCs w:val="24"/>
        </w:rPr>
        <w:t>LCZ</w:t>
      </w:r>
      <w:r w:rsidRPr="00717DCE">
        <w:rPr>
          <w:rStyle w:val="rynqvb"/>
          <w:rFonts w:ascii="Times New Roman" w:hAnsi="Times New Roman" w:cs="B Nazanin" w:hint="cs"/>
          <w:szCs w:val="24"/>
          <w:rtl/>
        </w:rPr>
        <w:t xml:space="preserve"> استفاده گردید و زمین‌های کشاورزی، سکونتگاه‌های شهری، فرودگاه، بزرگراه و جاده‌های فرعی نیز به‌عنوان عوامل تهدید درنظرگرفته شدند. نتایج نشان داد </w:t>
      </w:r>
      <w:r w:rsidRPr="00717DCE">
        <w:rPr>
          <w:rStyle w:val="rynqvb"/>
          <w:rFonts w:ascii="Times New Roman" w:hAnsi="Times New Roman" w:cs="B Nazanin" w:hint="cs"/>
          <w:szCs w:val="24"/>
          <w:rtl/>
        </w:rPr>
        <w:lastRenderedPageBreak/>
        <w:t xml:space="preserve">که عامل شهر، فرودگاه و بزرگراه به ترتیب با میانگین نمره 51/0، 345/0 و 33/0 مخرب‌ترین عوامل تهدید برای تمام زیستگاه‌ها درحوزه مطالعاتی هستند و </w:t>
      </w:r>
      <w:r w:rsidRPr="00717DCE">
        <w:rPr>
          <w:rStyle w:val="rynqvb"/>
          <w:rFonts w:ascii="Times New Roman" w:hAnsi="Times New Roman" w:cs="B Nazanin"/>
          <w:szCs w:val="24"/>
        </w:rPr>
        <w:t>LULC</w:t>
      </w:r>
      <w:r w:rsidRPr="00717DCE">
        <w:rPr>
          <w:rStyle w:val="rynqvb"/>
          <w:rFonts w:ascii="Times New Roman" w:hAnsi="Times New Roman" w:cs="B Nazanin" w:hint="cs"/>
          <w:szCs w:val="24"/>
          <w:rtl/>
        </w:rPr>
        <w:t xml:space="preserve"> آب، درختان انبوه و درختان پراکنده نیز به ترتیب با نمرات حساسیت 47/0، 39/0 و 36/0 بیش‌ترین درجه تخریب را نسبت به دیگر کاربری‌ها متحمل شده‌اند. در همین راستا نعمت‌الهی و همکاران (1399) ضمن اشاره به نقش سیستم حمل و نقل در تخریب و تکه‌تکه شدن زیستگاه‌ به این نتیجه رسیدند که تراکم زیاد شبکه جاده‌ای و مناطق صنعتی باعث شده که قسمت‌های شرقی و شمال شرقی استان چهارمحال بختیاری از کیفیت زیستگاهی بسیار پایینی برای گونه‌های موردمطالعه برخوردار باشند. </w:t>
      </w:r>
    </w:p>
    <w:p w:rsidR="00941A0C" w:rsidRPr="00717DCE" w:rsidRDefault="00941A0C" w:rsidP="00717DCE">
      <w:pPr>
        <w:bidi/>
        <w:spacing w:after="0"/>
        <w:jc w:val="both"/>
        <w:rPr>
          <w:rStyle w:val="rynqvb"/>
          <w:rFonts w:ascii="Times New Roman" w:hAnsi="Times New Roman" w:cs="B Nazanin"/>
          <w:szCs w:val="24"/>
          <w:rtl/>
        </w:rPr>
      </w:pPr>
      <w:r w:rsidRPr="00717DCE">
        <w:rPr>
          <w:rStyle w:val="rynqvb"/>
          <w:rFonts w:ascii="Times New Roman" w:hAnsi="Times New Roman" w:cs="B Nazanin" w:hint="cs"/>
          <w:szCs w:val="24"/>
          <w:rtl/>
        </w:rPr>
        <w:t>همچنین از نظر وزن اثر گذاری عوامل تهدید، سکونتگاه‌های شهری و زمین‌های کشاورزی بالاترین مقادیر را به خود اختصاص دادند که پیامد این مسئله در سال‌های آتی آسیب‌های جبران ناپذیری را برای اکوسیستم این منطقه به همراه خواهد داشت. همانظور که دولت‌آبادی و مرادپور (1397) با مدلسازی تغییرات کاربری زمین در شهر خرم‌آباد نشان دادند مسـاحت اراضی سـاخته شـده تا سال 1404 در این منطقه افزایش می‌یابد. دانشی و همکاران (1399) نیز روند کاهشی کیفیت زیستگاه حوضه سد نرماب از سال 2000 تا 2018 را به توسعه بیش از حد اراضی کشاورزی (آبی و دیم) در این حوضه نسبت دادند.</w:t>
      </w:r>
    </w:p>
    <w:p w:rsidR="00941A0C" w:rsidRPr="00717DCE" w:rsidRDefault="00941A0C" w:rsidP="004D7463">
      <w:pPr>
        <w:bidi/>
        <w:spacing w:after="0"/>
        <w:jc w:val="both"/>
        <w:rPr>
          <w:rStyle w:val="rynqvb"/>
          <w:rFonts w:ascii="Times New Roman" w:hAnsi="Times New Roman" w:cs="B Nazanin"/>
          <w:szCs w:val="24"/>
          <w:rtl/>
          <w:lang w:bidi="fa-IR"/>
        </w:rPr>
      </w:pPr>
      <w:r w:rsidRPr="00717DCE">
        <w:rPr>
          <w:rStyle w:val="rynqvb"/>
          <w:rFonts w:ascii="Times New Roman" w:hAnsi="Times New Roman" w:cs="B Nazanin" w:hint="cs"/>
          <w:szCs w:val="24"/>
          <w:rtl/>
        </w:rPr>
        <w:t>در مجموع نتایج مطالعه حاکی از این بود که 1: وضعیت کیفیت زیستگاه در محدوده خرم‌آباد در سطح متوسط تا پایین قرار دارد و شاخص کیفیت زیستگاه تنها در 3 درصد مساحت منظر موردمطالعه شرایط بسیار خوبی را نشان می‌دهد (96/0-66/0). 2: عوامل تهدید، تأثیرات متفاوتی بر تخریب زیستگاه دارند، به طوریکه بیشترین درجه تخریب برابر 142/0 در جنوب غرب خرم‌آباد و محل شکل‌گیری دریاچه مشاهده می‌گردد. 3: باتوجه به نابرابری فضایی کیفیت زیستگاه و مکانیسم محرک آن، راهبردهای مختلفی براساس نتایج مطالعات دیگران جهت بهبود کیفیت زیستگاه د</w:t>
      </w:r>
      <w:r w:rsidR="004D7463">
        <w:rPr>
          <w:rStyle w:val="rynqvb"/>
          <w:rFonts w:ascii="Times New Roman" w:hAnsi="Times New Roman" w:cs="B Nazanin" w:hint="cs"/>
          <w:szCs w:val="24"/>
          <w:rtl/>
        </w:rPr>
        <w:t>ر حوزه مطالعاتی پیشنهاد می‌گردد:</w:t>
      </w:r>
    </w:p>
    <w:p w:rsidR="00941A0C" w:rsidRPr="00717DCE" w:rsidRDefault="00941A0C" w:rsidP="00717DCE">
      <w:pPr>
        <w:pStyle w:val="ListParagraph"/>
        <w:numPr>
          <w:ilvl w:val="0"/>
          <w:numId w:val="2"/>
        </w:numPr>
        <w:spacing w:after="0" w:line="276" w:lineRule="auto"/>
        <w:jc w:val="both"/>
        <w:rPr>
          <w:rStyle w:val="rynqvb"/>
          <w:rFonts w:ascii="Times New Roman" w:hAnsi="Times New Roman" w:cs="B Nazanin"/>
          <w:szCs w:val="24"/>
          <w:rtl/>
        </w:rPr>
      </w:pPr>
      <w:r w:rsidRPr="00717DCE">
        <w:rPr>
          <w:rStyle w:val="rynqvb"/>
          <w:rFonts w:ascii="Times New Roman" w:hAnsi="Times New Roman" w:cs="B Nazanin" w:hint="cs"/>
          <w:szCs w:val="24"/>
          <w:rtl/>
        </w:rPr>
        <w:t>در مناطق کم‌تر تخریب شده، بازسازی شهری جهت افزایش کیفیت محیط زیست و حفظ شاخص تخریب زیستگاه در همین سطح توصیه می‌شود.</w:t>
      </w:r>
    </w:p>
    <w:p w:rsidR="00941A0C" w:rsidRPr="00717DCE" w:rsidRDefault="00941A0C" w:rsidP="00717DCE">
      <w:pPr>
        <w:pStyle w:val="ListParagraph"/>
        <w:numPr>
          <w:ilvl w:val="0"/>
          <w:numId w:val="2"/>
        </w:numPr>
        <w:spacing w:after="0" w:line="276" w:lineRule="auto"/>
        <w:jc w:val="both"/>
        <w:rPr>
          <w:rStyle w:val="rynqvb"/>
          <w:rFonts w:ascii="Times New Roman" w:hAnsi="Times New Roman" w:cs="B Nazanin"/>
          <w:szCs w:val="24"/>
          <w:rtl/>
        </w:rPr>
      </w:pPr>
      <w:r w:rsidRPr="00717DCE">
        <w:rPr>
          <w:rStyle w:val="rynqvb"/>
          <w:rFonts w:ascii="Times New Roman" w:hAnsi="Times New Roman" w:cs="B Nazanin" w:hint="cs"/>
          <w:szCs w:val="24"/>
          <w:rtl/>
        </w:rPr>
        <w:t>در مناطق با درجه تخریب متوسط، می‌توان از بازسازی اکولوژیکی و گیاه‌کاری برای افزایش تنوع زیستی استفاده کرد و در نتیجه به هدف بهبود انعطاف پذیری اکولوژیکی دست یافت.</w:t>
      </w:r>
    </w:p>
    <w:p w:rsidR="00941A0C" w:rsidRPr="00717DCE" w:rsidRDefault="00941A0C" w:rsidP="00717DCE">
      <w:pPr>
        <w:pStyle w:val="ListParagraph"/>
        <w:numPr>
          <w:ilvl w:val="0"/>
          <w:numId w:val="2"/>
        </w:numPr>
        <w:spacing w:after="0" w:line="276" w:lineRule="auto"/>
        <w:jc w:val="both"/>
        <w:rPr>
          <w:rFonts w:ascii="Times New Roman" w:eastAsia="Times New Roman" w:hAnsi="Times New Roman" w:cs="B Nazanin"/>
          <w:szCs w:val="24"/>
          <w:rtl/>
        </w:rPr>
      </w:pPr>
      <w:r w:rsidRPr="00717DCE">
        <w:rPr>
          <w:rStyle w:val="rynqvb"/>
          <w:rFonts w:ascii="Times New Roman" w:hAnsi="Times New Roman" w:cs="B Nazanin" w:hint="cs"/>
          <w:szCs w:val="24"/>
          <w:rtl/>
        </w:rPr>
        <w:t>و در مناطق با درجه تخریب شدید، گسترش پوشش‌های گیاهی در حاشیه خیابان و گیاه‌کاری، موجب افزایش تنوع زیستی می‌گردد. این اقدامات با بهبود کیفیت زیستگاه و کاهش شاخص تخریب زیستگاه، پایداری اکوسیستم را بهبود می‌بخشد.</w:t>
      </w:r>
      <w:r w:rsidRPr="00717DCE">
        <w:rPr>
          <w:rFonts w:ascii="Times New Roman" w:eastAsia="Calibri" w:hAnsi="Times New Roman" w:cs="B Nazanin" w:hint="cs"/>
          <w:szCs w:val="24"/>
          <w:rtl/>
        </w:rPr>
        <w:t xml:space="preserve"> </w:t>
      </w:r>
    </w:p>
    <w:p w:rsidR="00941A0C" w:rsidRPr="00717DCE" w:rsidRDefault="00941A0C" w:rsidP="00717DCE">
      <w:pPr>
        <w:bidi/>
        <w:jc w:val="both"/>
        <w:rPr>
          <w:rFonts w:ascii="Times New Roman" w:hAnsi="Times New Roman" w:cs="B Nazanin"/>
          <w:b/>
          <w:bCs/>
          <w:szCs w:val="24"/>
          <w:rtl/>
        </w:rPr>
      </w:pPr>
      <w:r w:rsidRPr="00717DCE">
        <w:rPr>
          <w:rFonts w:ascii="Times New Roman" w:hAnsi="Times New Roman" w:cs="B Nazanin" w:hint="cs"/>
          <w:b/>
          <w:bCs/>
          <w:szCs w:val="24"/>
          <w:rtl/>
        </w:rPr>
        <w:t>منابع</w:t>
      </w:r>
    </w:p>
    <w:p w:rsidR="00941A0C" w:rsidRPr="00717DCE" w:rsidRDefault="00941A0C" w:rsidP="00717DCE">
      <w:pPr>
        <w:bidi/>
        <w:spacing w:after="0"/>
        <w:ind w:left="924" w:hanging="567"/>
        <w:jc w:val="both"/>
        <w:rPr>
          <w:rFonts w:ascii="Times New Roman" w:hAnsi="Times New Roman" w:cs="B Nazanin"/>
          <w:szCs w:val="24"/>
          <w:rtl/>
        </w:rPr>
      </w:pPr>
      <w:r w:rsidRPr="00717DCE">
        <w:rPr>
          <w:rFonts w:ascii="Times New Roman" w:hAnsi="Times New Roman" w:cs="B Nazanin"/>
          <w:szCs w:val="24"/>
          <w:rtl/>
        </w:rPr>
        <w:t>اسدالهی، زهرا</w:t>
      </w:r>
      <w:r w:rsidRPr="00717DCE">
        <w:rPr>
          <w:rFonts w:ascii="Times New Roman" w:hAnsi="Times New Roman" w:cs="B Nazanin" w:hint="cs"/>
          <w:szCs w:val="24"/>
          <w:rtl/>
        </w:rPr>
        <w:t xml:space="preserve"> و</w:t>
      </w:r>
      <w:r w:rsidRPr="00717DCE">
        <w:rPr>
          <w:rFonts w:ascii="Times New Roman" w:hAnsi="Times New Roman" w:cs="B Nazanin"/>
          <w:szCs w:val="24"/>
        </w:rPr>
        <w:t xml:space="preserve"> </w:t>
      </w:r>
      <w:r w:rsidRPr="00717DCE">
        <w:rPr>
          <w:rFonts w:ascii="Times New Roman" w:hAnsi="Times New Roman" w:cs="B Nazanin"/>
          <w:szCs w:val="24"/>
          <w:rtl/>
        </w:rPr>
        <w:t>کشتکار، مصطفی. (1398). بررسی تطبیقی ابزارهای مدل‏‌سازی خدمات هیدرولوژیکی اکوسیست</w:t>
      </w:r>
      <w:r w:rsidRPr="00717DCE">
        <w:rPr>
          <w:rFonts w:ascii="Times New Roman" w:hAnsi="Times New Roman" w:cs="B Nazanin" w:hint="cs"/>
          <w:szCs w:val="24"/>
          <w:rtl/>
        </w:rPr>
        <w:t>م.</w:t>
      </w:r>
      <w:r w:rsidRPr="00717DCE">
        <w:rPr>
          <w:rFonts w:ascii="Times New Roman" w:hAnsi="Times New Roman" w:cs="B Nazanin"/>
          <w:szCs w:val="24"/>
        </w:rPr>
        <w:t xml:space="preserve"> </w:t>
      </w:r>
      <w:r w:rsidRPr="00717DCE">
        <w:rPr>
          <w:rStyle w:val="Emphasis"/>
          <w:rFonts w:ascii="Times New Roman" w:hAnsi="Times New Roman" w:cs="B Nazanin"/>
          <w:szCs w:val="24"/>
          <w:rtl/>
        </w:rPr>
        <w:t>آب و توسعه پایدار</w:t>
      </w:r>
      <w:r w:rsidRPr="00717DCE">
        <w:rPr>
          <w:rFonts w:ascii="Times New Roman" w:hAnsi="Times New Roman" w:cs="B Nazanin"/>
          <w:szCs w:val="24"/>
          <w:rtl/>
        </w:rPr>
        <w:t>،</w:t>
      </w:r>
      <w:r w:rsidRPr="00717DCE">
        <w:rPr>
          <w:rFonts w:ascii="Times New Roman" w:hAnsi="Times New Roman" w:cs="B Nazanin" w:hint="cs"/>
          <w:szCs w:val="24"/>
          <w:rtl/>
        </w:rPr>
        <w:t xml:space="preserve"> 6 (2)، 54-47.</w:t>
      </w:r>
    </w:p>
    <w:p w:rsidR="00941A0C" w:rsidRPr="00717DCE" w:rsidRDefault="00941A0C" w:rsidP="00717DCE">
      <w:pPr>
        <w:bidi/>
        <w:spacing w:after="0"/>
        <w:ind w:left="924" w:hanging="567"/>
        <w:jc w:val="both"/>
        <w:rPr>
          <w:rFonts w:ascii="Times New Roman" w:hAnsi="Times New Roman" w:cs="B Nazanin"/>
          <w:szCs w:val="24"/>
        </w:rPr>
      </w:pPr>
      <w:r w:rsidRPr="00717DCE">
        <w:rPr>
          <w:rFonts w:ascii="Times New Roman" w:hAnsi="Times New Roman" w:cs="B Nazanin" w:hint="cs"/>
          <w:szCs w:val="24"/>
          <w:rtl/>
        </w:rPr>
        <w:t>ح</w:t>
      </w:r>
      <w:r w:rsidRPr="00717DCE">
        <w:rPr>
          <w:rFonts w:ascii="Times New Roman" w:hAnsi="Times New Roman" w:cs="B Nazanin"/>
          <w:szCs w:val="24"/>
          <w:rtl/>
        </w:rPr>
        <w:t xml:space="preserve">اتمی نژاد حسین، حاتمی احمد، مرادی اعظم. </w:t>
      </w:r>
      <w:r w:rsidRPr="00717DCE">
        <w:rPr>
          <w:rFonts w:ascii="Times New Roman" w:hAnsi="Times New Roman" w:cs="B Nazanin" w:hint="cs"/>
          <w:szCs w:val="24"/>
          <w:rtl/>
        </w:rPr>
        <w:t xml:space="preserve">(1400). </w:t>
      </w:r>
      <w:r w:rsidRPr="00717DCE">
        <w:rPr>
          <w:rFonts w:ascii="Times New Roman" w:hAnsi="Times New Roman" w:cs="B Nazanin"/>
          <w:szCs w:val="24"/>
          <w:rtl/>
        </w:rPr>
        <w:t>تحلیل الگوهای رشد فضایی شهر خرم‌آباد با رویکرد بوم‌شناسی سیمای سرزمین</w:t>
      </w:r>
      <w:r w:rsidRPr="00717DCE">
        <w:rPr>
          <w:rFonts w:ascii="Times New Roman" w:hAnsi="Times New Roman" w:cs="B Nazanin" w:hint="cs"/>
          <w:szCs w:val="24"/>
          <w:rtl/>
        </w:rPr>
        <w:t xml:space="preserve">. </w:t>
      </w:r>
      <w:r w:rsidRPr="00717DCE">
        <w:rPr>
          <w:rFonts w:ascii="Times New Roman" w:hAnsi="Times New Roman" w:cs="B Nazanin"/>
          <w:i/>
          <w:iCs/>
          <w:szCs w:val="24"/>
          <w:rtl/>
        </w:rPr>
        <w:t>مطالعات جغرافیایی مناطق کوهستانی</w:t>
      </w:r>
      <w:r w:rsidRPr="00717DCE">
        <w:rPr>
          <w:rFonts w:ascii="Times New Roman" w:hAnsi="Times New Roman" w:cs="B Nazanin" w:hint="cs"/>
          <w:szCs w:val="24"/>
          <w:rtl/>
        </w:rPr>
        <w:t xml:space="preserve">، </w:t>
      </w:r>
      <w:r w:rsidRPr="00717DCE">
        <w:rPr>
          <w:rFonts w:ascii="Times New Roman" w:hAnsi="Times New Roman" w:cs="B Nazanin"/>
          <w:szCs w:val="24"/>
          <w:rtl/>
        </w:rPr>
        <w:t>۲ (۳)</w:t>
      </w:r>
      <w:r w:rsidRPr="00717DCE">
        <w:rPr>
          <w:rFonts w:ascii="Times New Roman" w:hAnsi="Times New Roman" w:cs="B Nazanin" w:hint="cs"/>
          <w:szCs w:val="24"/>
          <w:rtl/>
        </w:rPr>
        <w:t>، 62-39.</w:t>
      </w:r>
    </w:p>
    <w:p w:rsidR="00941A0C" w:rsidRPr="00717DCE" w:rsidRDefault="00941A0C" w:rsidP="00717DCE">
      <w:pPr>
        <w:tabs>
          <w:tab w:val="left" w:pos="322"/>
          <w:tab w:val="center" w:pos="4680"/>
        </w:tabs>
        <w:bidi/>
        <w:spacing w:after="0"/>
        <w:ind w:left="924" w:hanging="567"/>
        <w:jc w:val="both"/>
        <w:rPr>
          <w:rFonts w:ascii="Times New Roman" w:hAnsi="Times New Roman" w:cs="B Nazanin"/>
          <w:szCs w:val="24"/>
        </w:rPr>
      </w:pPr>
      <w:r w:rsidRPr="00717DCE">
        <w:rPr>
          <w:rFonts w:ascii="Times New Roman" w:hAnsi="Times New Roman" w:cs="B Nazanin"/>
          <w:szCs w:val="24"/>
          <w:rtl/>
        </w:rPr>
        <w:t xml:space="preserve">خدائی زهرا، تیموری سمیه. </w:t>
      </w:r>
      <w:r w:rsidRPr="00717DCE">
        <w:rPr>
          <w:rFonts w:ascii="Times New Roman" w:hAnsi="Times New Roman" w:cs="B Nazanin" w:hint="cs"/>
          <w:szCs w:val="24"/>
          <w:rtl/>
        </w:rPr>
        <w:t xml:space="preserve">(1396). </w:t>
      </w:r>
      <w:r w:rsidRPr="00717DCE">
        <w:rPr>
          <w:rFonts w:ascii="Times New Roman" w:hAnsi="Times New Roman" w:cs="B Nazanin"/>
          <w:szCs w:val="24"/>
          <w:rtl/>
        </w:rPr>
        <w:t>تحلیلی بر پراکنش فضایی فقر شهری در نواحی شهر خرم</w:t>
      </w:r>
      <w:r w:rsidRPr="00717DCE">
        <w:rPr>
          <w:rFonts w:ascii="Times New Roman" w:hAnsi="Times New Roman" w:cs="B Nazanin" w:hint="cs"/>
          <w:szCs w:val="24"/>
          <w:rtl/>
        </w:rPr>
        <w:t>‌</w:t>
      </w:r>
      <w:r w:rsidRPr="00717DCE">
        <w:rPr>
          <w:rFonts w:ascii="Times New Roman" w:hAnsi="Times New Roman" w:cs="B Nazanin"/>
          <w:szCs w:val="24"/>
          <w:rtl/>
        </w:rPr>
        <w:t>آباد</w:t>
      </w:r>
      <w:r w:rsidRPr="00717DCE">
        <w:rPr>
          <w:rFonts w:ascii="Times New Roman" w:hAnsi="Times New Roman" w:cs="B Nazanin" w:hint="cs"/>
          <w:szCs w:val="24"/>
          <w:rtl/>
        </w:rPr>
        <w:t>.</w:t>
      </w:r>
      <w:r w:rsidRPr="00717DCE">
        <w:rPr>
          <w:rFonts w:ascii="Times New Roman" w:hAnsi="Times New Roman" w:cs="B Nazanin"/>
          <w:szCs w:val="24"/>
        </w:rPr>
        <w:t xml:space="preserve"> </w:t>
      </w:r>
      <w:r w:rsidRPr="00717DCE">
        <w:rPr>
          <w:rFonts w:ascii="Times New Roman" w:hAnsi="Times New Roman" w:cs="B Nazanin"/>
          <w:i/>
          <w:iCs/>
          <w:szCs w:val="24"/>
          <w:rtl/>
        </w:rPr>
        <w:t xml:space="preserve">مطالعات توسعه اجتماعي </w:t>
      </w:r>
      <w:r w:rsidRPr="00717DCE">
        <w:rPr>
          <w:rFonts w:ascii="Times New Roman" w:hAnsi="Times New Roman" w:cs="Times New Roman" w:hint="cs"/>
          <w:i/>
          <w:iCs/>
          <w:szCs w:val="24"/>
          <w:rtl/>
        </w:rPr>
        <w:t>–</w:t>
      </w:r>
      <w:r w:rsidRPr="00717DCE">
        <w:rPr>
          <w:rFonts w:ascii="Times New Roman" w:hAnsi="Times New Roman" w:cs="B Nazanin"/>
          <w:i/>
          <w:iCs/>
          <w:szCs w:val="24"/>
          <w:rtl/>
        </w:rPr>
        <w:t>فرهنگي</w:t>
      </w:r>
      <w:r w:rsidRPr="00717DCE">
        <w:rPr>
          <w:rFonts w:ascii="Times New Roman" w:hAnsi="Times New Roman" w:cs="B Nazanin" w:hint="cs"/>
          <w:szCs w:val="24"/>
          <w:rtl/>
        </w:rPr>
        <w:t>، 6 (3)، 58-33.</w:t>
      </w:r>
      <w:r w:rsidRPr="00717DCE">
        <w:rPr>
          <w:rFonts w:ascii="Times New Roman" w:hAnsi="Times New Roman" w:cs="B Nazanin"/>
          <w:szCs w:val="24"/>
          <w:rtl/>
        </w:rPr>
        <w:tab/>
      </w:r>
      <w:r w:rsidRPr="00717DCE">
        <w:rPr>
          <w:rFonts w:ascii="Times New Roman" w:hAnsi="Times New Roman" w:cs="B Nazanin"/>
          <w:szCs w:val="24"/>
          <w:rtl/>
        </w:rPr>
        <w:tab/>
      </w:r>
    </w:p>
    <w:p w:rsidR="00941A0C" w:rsidRPr="00717DCE" w:rsidRDefault="00941A0C" w:rsidP="00717DCE">
      <w:pPr>
        <w:pStyle w:val="NormalWeb"/>
        <w:bidi/>
        <w:spacing w:before="0" w:beforeAutospacing="0" w:after="0" w:afterAutospacing="0" w:line="276" w:lineRule="auto"/>
        <w:ind w:left="924" w:hanging="567"/>
        <w:jc w:val="both"/>
        <w:rPr>
          <w:rFonts w:cs="B Nazanin"/>
          <w:sz w:val="22"/>
        </w:rPr>
      </w:pPr>
      <w:r w:rsidRPr="00717DCE">
        <w:rPr>
          <w:rFonts w:cs="B Nazanin"/>
          <w:sz w:val="22"/>
          <w:rtl/>
        </w:rPr>
        <w:lastRenderedPageBreak/>
        <w:t>دانش</w:t>
      </w:r>
      <w:r w:rsidRPr="00717DCE">
        <w:rPr>
          <w:rFonts w:cs="B Nazanin" w:hint="cs"/>
          <w:sz w:val="22"/>
          <w:rtl/>
        </w:rPr>
        <w:t>ی</w:t>
      </w:r>
      <w:r w:rsidRPr="00717DCE">
        <w:rPr>
          <w:rFonts w:cs="B Nazanin"/>
          <w:sz w:val="22"/>
          <w:rtl/>
        </w:rPr>
        <w:t xml:space="preserve"> عل</w:t>
      </w:r>
      <w:r w:rsidRPr="00717DCE">
        <w:rPr>
          <w:rFonts w:cs="B Nazanin" w:hint="cs"/>
          <w:sz w:val="22"/>
          <w:rtl/>
        </w:rPr>
        <w:t>ی</w:t>
      </w:r>
      <w:r w:rsidRPr="00717DCE">
        <w:rPr>
          <w:rFonts w:cs="B Nazanin" w:hint="eastAsia"/>
          <w:sz w:val="22"/>
          <w:rtl/>
        </w:rPr>
        <w:t>رضا،</w:t>
      </w:r>
      <w:r w:rsidRPr="00717DCE">
        <w:rPr>
          <w:rFonts w:cs="B Nazanin"/>
          <w:sz w:val="22"/>
          <w:rtl/>
        </w:rPr>
        <w:t xml:space="preserve"> نجف</w:t>
      </w:r>
      <w:r w:rsidRPr="00717DCE">
        <w:rPr>
          <w:rFonts w:cs="B Nazanin" w:hint="cs"/>
          <w:sz w:val="22"/>
          <w:rtl/>
        </w:rPr>
        <w:t>ی</w:t>
      </w:r>
      <w:r w:rsidRPr="00717DCE">
        <w:rPr>
          <w:rFonts w:cs="B Nazanin"/>
          <w:sz w:val="22"/>
          <w:rtl/>
        </w:rPr>
        <w:t xml:space="preserve"> نژاد عل</w:t>
      </w:r>
      <w:r w:rsidRPr="00717DCE">
        <w:rPr>
          <w:rFonts w:cs="B Nazanin" w:hint="cs"/>
          <w:sz w:val="22"/>
          <w:rtl/>
        </w:rPr>
        <w:t>ی</w:t>
      </w:r>
      <w:r w:rsidRPr="00717DCE">
        <w:rPr>
          <w:rFonts w:cs="B Nazanin" w:hint="eastAsia"/>
          <w:sz w:val="22"/>
          <w:rtl/>
        </w:rPr>
        <w:t>،</w:t>
      </w:r>
      <w:r w:rsidRPr="00717DCE">
        <w:rPr>
          <w:rFonts w:cs="B Nazanin"/>
          <w:sz w:val="22"/>
          <w:rtl/>
        </w:rPr>
        <w:t xml:space="preserve"> پناه</w:t>
      </w:r>
      <w:r w:rsidRPr="00717DCE">
        <w:rPr>
          <w:rFonts w:cs="B Nazanin" w:hint="cs"/>
          <w:sz w:val="22"/>
          <w:rtl/>
        </w:rPr>
        <w:t>ی</w:t>
      </w:r>
      <w:r w:rsidRPr="00717DCE">
        <w:rPr>
          <w:rFonts w:cs="B Nazanin"/>
          <w:sz w:val="22"/>
          <w:rtl/>
        </w:rPr>
        <w:t xml:space="preserve"> مصطف</w:t>
      </w:r>
      <w:r w:rsidRPr="00717DCE">
        <w:rPr>
          <w:rFonts w:cs="B Nazanin" w:hint="cs"/>
          <w:sz w:val="22"/>
          <w:rtl/>
        </w:rPr>
        <w:t>ی</w:t>
      </w:r>
      <w:r w:rsidRPr="00717DCE">
        <w:rPr>
          <w:rFonts w:cs="B Nazanin" w:hint="eastAsia"/>
          <w:sz w:val="22"/>
          <w:rtl/>
        </w:rPr>
        <w:t>،</w:t>
      </w:r>
      <w:r w:rsidRPr="00717DCE">
        <w:rPr>
          <w:rFonts w:cs="B Nazanin"/>
          <w:sz w:val="22"/>
          <w:rtl/>
        </w:rPr>
        <w:t xml:space="preserve"> زرند</w:t>
      </w:r>
      <w:r w:rsidRPr="00717DCE">
        <w:rPr>
          <w:rFonts w:cs="B Nazanin" w:hint="cs"/>
          <w:sz w:val="22"/>
          <w:rtl/>
        </w:rPr>
        <w:t>ی</w:t>
      </w:r>
      <w:r w:rsidRPr="00717DCE">
        <w:rPr>
          <w:rFonts w:cs="B Nazanin" w:hint="eastAsia"/>
          <w:sz w:val="22"/>
          <w:rtl/>
        </w:rPr>
        <w:t>ان</w:t>
      </w:r>
      <w:r w:rsidRPr="00717DCE">
        <w:rPr>
          <w:rFonts w:cs="B Nazanin" w:hint="cs"/>
          <w:sz w:val="22"/>
          <w:rtl/>
        </w:rPr>
        <w:t>،</w:t>
      </w:r>
      <w:r w:rsidRPr="00717DCE">
        <w:rPr>
          <w:rFonts w:cs="B Nazanin"/>
          <w:sz w:val="22"/>
          <w:rtl/>
        </w:rPr>
        <w:t xml:space="preserve"> اردوان. </w:t>
      </w:r>
      <w:r w:rsidRPr="00717DCE">
        <w:rPr>
          <w:rFonts w:cs="B Nazanin" w:hint="cs"/>
          <w:sz w:val="22"/>
          <w:rtl/>
        </w:rPr>
        <w:t xml:space="preserve">(1399). </w:t>
      </w:r>
      <w:r w:rsidRPr="00717DCE">
        <w:rPr>
          <w:rFonts w:cs="B Nazanin"/>
          <w:sz w:val="22"/>
          <w:rtl/>
        </w:rPr>
        <w:t>پ</w:t>
      </w:r>
      <w:r w:rsidRPr="00717DCE">
        <w:rPr>
          <w:rFonts w:cs="B Nazanin" w:hint="cs"/>
          <w:sz w:val="22"/>
          <w:rtl/>
        </w:rPr>
        <w:t>ی</w:t>
      </w:r>
      <w:r w:rsidRPr="00717DCE">
        <w:rPr>
          <w:rFonts w:cs="B Nazanin" w:hint="eastAsia"/>
          <w:sz w:val="22"/>
          <w:rtl/>
        </w:rPr>
        <w:t>ش</w:t>
      </w:r>
      <w:r w:rsidRPr="00717DCE">
        <w:rPr>
          <w:rFonts w:cs="B Nazanin" w:hint="cs"/>
          <w:sz w:val="22"/>
          <w:rtl/>
        </w:rPr>
        <w:t>‌</w:t>
      </w:r>
      <w:r w:rsidRPr="00717DCE">
        <w:rPr>
          <w:rFonts w:cs="B Nazanin"/>
          <w:sz w:val="22"/>
          <w:rtl/>
        </w:rPr>
        <w:t>ب</w:t>
      </w:r>
      <w:r w:rsidRPr="00717DCE">
        <w:rPr>
          <w:rFonts w:cs="B Nazanin" w:hint="cs"/>
          <w:sz w:val="22"/>
          <w:rtl/>
        </w:rPr>
        <w:t>ی</w:t>
      </w:r>
      <w:r w:rsidRPr="00717DCE">
        <w:rPr>
          <w:rFonts w:cs="B Nazanin" w:hint="eastAsia"/>
          <w:sz w:val="22"/>
          <w:rtl/>
        </w:rPr>
        <w:t>ن</w:t>
      </w:r>
      <w:r w:rsidRPr="00717DCE">
        <w:rPr>
          <w:rFonts w:cs="B Nazanin" w:hint="cs"/>
          <w:sz w:val="22"/>
          <w:rtl/>
        </w:rPr>
        <w:t>ی</w:t>
      </w:r>
      <w:r w:rsidRPr="00717DCE">
        <w:rPr>
          <w:rFonts w:cs="B Nazanin"/>
          <w:sz w:val="22"/>
          <w:rtl/>
        </w:rPr>
        <w:t xml:space="preserve"> اثرات تغ</w:t>
      </w:r>
      <w:r w:rsidRPr="00717DCE">
        <w:rPr>
          <w:rFonts w:cs="B Nazanin" w:hint="cs"/>
          <w:sz w:val="22"/>
          <w:rtl/>
        </w:rPr>
        <w:t>یی</w:t>
      </w:r>
      <w:r w:rsidRPr="00717DCE">
        <w:rPr>
          <w:rFonts w:cs="B Nazanin" w:hint="eastAsia"/>
          <w:sz w:val="22"/>
          <w:rtl/>
        </w:rPr>
        <w:t>ر</w:t>
      </w:r>
      <w:r w:rsidRPr="00717DCE">
        <w:rPr>
          <w:rFonts w:cs="B Nazanin"/>
          <w:sz w:val="22"/>
          <w:rtl/>
        </w:rPr>
        <w:t xml:space="preserve"> کاربر</w:t>
      </w:r>
      <w:r w:rsidRPr="00717DCE">
        <w:rPr>
          <w:rFonts w:cs="B Nazanin" w:hint="cs"/>
          <w:sz w:val="22"/>
          <w:rtl/>
        </w:rPr>
        <w:t>ی</w:t>
      </w:r>
      <w:r w:rsidRPr="00717DCE">
        <w:rPr>
          <w:rFonts w:cs="B Nazanin"/>
          <w:sz w:val="22"/>
          <w:rtl/>
        </w:rPr>
        <w:t xml:space="preserve"> اراض</w:t>
      </w:r>
      <w:r w:rsidRPr="00717DCE">
        <w:rPr>
          <w:rFonts w:cs="B Nazanin" w:hint="cs"/>
          <w:sz w:val="22"/>
          <w:rtl/>
        </w:rPr>
        <w:t>ی</w:t>
      </w:r>
      <w:r w:rsidRPr="00717DCE">
        <w:rPr>
          <w:rFonts w:cs="B Nazanin"/>
          <w:sz w:val="22"/>
          <w:rtl/>
        </w:rPr>
        <w:t xml:space="preserve"> بر ک</w:t>
      </w:r>
      <w:r w:rsidRPr="00717DCE">
        <w:rPr>
          <w:rFonts w:cs="B Nazanin" w:hint="cs"/>
          <w:sz w:val="22"/>
          <w:rtl/>
        </w:rPr>
        <w:t>ی</w:t>
      </w:r>
      <w:r w:rsidRPr="00717DCE">
        <w:rPr>
          <w:rFonts w:cs="B Nazanin" w:hint="eastAsia"/>
          <w:sz w:val="22"/>
          <w:rtl/>
        </w:rPr>
        <w:t>ف</w:t>
      </w:r>
      <w:r w:rsidRPr="00717DCE">
        <w:rPr>
          <w:rFonts w:cs="B Nazanin" w:hint="cs"/>
          <w:sz w:val="22"/>
          <w:rtl/>
        </w:rPr>
        <w:t>ی</w:t>
      </w:r>
      <w:r w:rsidRPr="00717DCE">
        <w:rPr>
          <w:rFonts w:cs="B Nazanin" w:hint="eastAsia"/>
          <w:sz w:val="22"/>
          <w:rtl/>
        </w:rPr>
        <w:t>ت</w:t>
      </w:r>
      <w:r w:rsidRPr="00717DCE">
        <w:rPr>
          <w:rFonts w:cs="B Nazanin"/>
          <w:sz w:val="22"/>
          <w:rtl/>
        </w:rPr>
        <w:t xml:space="preserve"> ز</w:t>
      </w:r>
      <w:r w:rsidRPr="00717DCE">
        <w:rPr>
          <w:rFonts w:cs="B Nazanin" w:hint="cs"/>
          <w:sz w:val="22"/>
          <w:rtl/>
        </w:rPr>
        <w:t>ی</w:t>
      </w:r>
      <w:r w:rsidRPr="00717DCE">
        <w:rPr>
          <w:rFonts w:cs="B Nazanin" w:hint="eastAsia"/>
          <w:sz w:val="22"/>
          <w:rtl/>
        </w:rPr>
        <w:t>ستگاه</w:t>
      </w:r>
      <w:r w:rsidRPr="00717DCE">
        <w:rPr>
          <w:rFonts w:cs="B Nazanin"/>
          <w:sz w:val="22"/>
          <w:rtl/>
        </w:rPr>
        <w:t xml:space="preserve"> حوزه سد نرماب در استان گلستان. </w:t>
      </w:r>
      <w:r w:rsidRPr="00717DCE">
        <w:rPr>
          <w:rFonts w:cs="B Nazanin"/>
          <w:i/>
          <w:iCs/>
          <w:sz w:val="22"/>
          <w:rtl/>
        </w:rPr>
        <w:t>تخر</w:t>
      </w:r>
      <w:r w:rsidRPr="00717DCE">
        <w:rPr>
          <w:rFonts w:cs="B Nazanin" w:hint="cs"/>
          <w:i/>
          <w:iCs/>
          <w:sz w:val="22"/>
          <w:rtl/>
        </w:rPr>
        <w:t>ی</w:t>
      </w:r>
      <w:r w:rsidRPr="00717DCE">
        <w:rPr>
          <w:rFonts w:cs="B Nazanin" w:hint="eastAsia"/>
          <w:i/>
          <w:iCs/>
          <w:sz w:val="22"/>
          <w:rtl/>
        </w:rPr>
        <w:t>ب</w:t>
      </w:r>
      <w:r w:rsidRPr="00717DCE">
        <w:rPr>
          <w:rFonts w:cs="B Nazanin"/>
          <w:i/>
          <w:iCs/>
          <w:sz w:val="22"/>
          <w:rtl/>
        </w:rPr>
        <w:t xml:space="preserve"> و اح</w:t>
      </w:r>
      <w:r w:rsidRPr="00717DCE">
        <w:rPr>
          <w:rFonts w:cs="B Nazanin" w:hint="cs"/>
          <w:i/>
          <w:iCs/>
          <w:sz w:val="22"/>
          <w:rtl/>
        </w:rPr>
        <w:t>ی</w:t>
      </w:r>
      <w:r w:rsidRPr="00717DCE">
        <w:rPr>
          <w:rFonts w:cs="B Nazanin" w:hint="eastAsia"/>
          <w:i/>
          <w:iCs/>
          <w:sz w:val="22"/>
          <w:rtl/>
        </w:rPr>
        <w:t>اء</w:t>
      </w:r>
      <w:r w:rsidRPr="00717DCE">
        <w:rPr>
          <w:rFonts w:cs="B Nazanin"/>
          <w:i/>
          <w:iCs/>
          <w:sz w:val="22"/>
          <w:rtl/>
        </w:rPr>
        <w:t xml:space="preserve"> اراض</w:t>
      </w:r>
      <w:r w:rsidRPr="00717DCE">
        <w:rPr>
          <w:rFonts w:cs="B Nazanin" w:hint="cs"/>
          <w:i/>
          <w:iCs/>
          <w:sz w:val="22"/>
          <w:rtl/>
        </w:rPr>
        <w:t>ی</w:t>
      </w:r>
      <w:r w:rsidRPr="00717DCE">
        <w:rPr>
          <w:rFonts w:cs="B Nazanin"/>
          <w:i/>
          <w:iCs/>
          <w:sz w:val="22"/>
          <w:rtl/>
        </w:rPr>
        <w:t xml:space="preserve"> طب</w:t>
      </w:r>
      <w:r w:rsidRPr="00717DCE">
        <w:rPr>
          <w:rFonts w:cs="B Nazanin" w:hint="cs"/>
          <w:i/>
          <w:iCs/>
          <w:sz w:val="22"/>
          <w:rtl/>
        </w:rPr>
        <w:t>ی</w:t>
      </w:r>
      <w:r w:rsidRPr="00717DCE">
        <w:rPr>
          <w:rFonts w:cs="B Nazanin" w:hint="eastAsia"/>
          <w:i/>
          <w:iCs/>
          <w:sz w:val="22"/>
          <w:rtl/>
        </w:rPr>
        <w:t>ع</w:t>
      </w:r>
      <w:r w:rsidRPr="00717DCE">
        <w:rPr>
          <w:rFonts w:cs="B Nazanin" w:hint="cs"/>
          <w:i/>
          <w:iCs/>
          <w:sz w:val="22"/>
          <w:rtl/>
        </w:rPr>
        <w:t>ی</w:t>
      </w:r>
      <w:r w:rsidRPr="00717DCE">
        <w:rPr>
          <w:rFonts w:cs="B Nazanin" w:hint="cs"/>
          <w:sz w:val="22"/>
          <w:rtl/>
        </w:rPr>
        <w:t>، 1 (1)، 131-120.</w:t>
      </w:r>
    </w:p>
    <w:p w:rsidR="00941A0C" w:rsidRPr="00717DCE" w:rsidRDefault="00941A0C" w:rsidP="00717DCE">
      <w:pPr>
        <w:bidi/>
        <w:spacing w:after="0"/>
        <w:ind w:left="924" w:hanging="567"/>
        <w:jc w:val="both"/>
        <w:rPr>
          <w:rFonts w:ascii="Times New Roman" w:hAnsi="Times New Roman" w:cs="B Nazanin"/>
          <w:szCs w:val="24"/>
          <w:rtl/>
        </w:rPr>
      </w:pPr>
      <w:r w:rsidRPr="00717DCE">
        <w:rPr>
          <w:rFonts w:ascii="Times New Roman" w:hAnsi="Times New Roman" w:cs="B Nazanin" w:hint="cs"/>
          <w:szCs w:val="24"/>
          <w:rtl/>
        </w:rPr>
        <w:t>دولت</w:t>
      </w:r>
      <w:r w:rsidRPr="00717DCE">
        <w:rPr>
          <w:rFonts w:ascii="Times New Roman" w:hAnsi="Times New Roman" w:cs="B Nazanin" w:hint="eastAsia"/>
          <w:szCs w:val="24"/>
          <w:rtl/>
        </w:rPr>
        <w:t>‌</w:t>
      </w:r>
      <w:r w:rsidRPr="00717DCE">
        <w:rPr>
          <w:rFonts w:ascii="Times New Roman" w:hAnsi="Times New Roman" w:cs="B Nazanin" w:hint="cs"/>
          <w:szCs w:val="24"/>
          <w:rtl/>
        </w:rPr>
        <w:t xml:space="preserve">آبادی، فیروز و مرادپور، نبی. (1397). </w:t>
      </w:r>
      <w:r w:rsidRPr="00717DCE">
        <w:rPr>
          <w:rFonts w:ascii="Times New Roman" w:hAnsi="Times New Roman" w:cs="B Nazanin"/>
          <w:szCs w:val="24"/>
          <w:rtl/>
        </w:rPr>
        <w:t>بررس</w:t>
      </w:r>
      <w:r w:rsidRPr="00717DCE">
        <w:rPr>
          <w:rFonts w:ascii="Times New Roman" w:hAnsi="Times New Roman" w:cs="B Nazanin" w:hint="cs"/>
          <w:szCs w:val="24"/>
          <w:rtl/>
        </w:rPr>
        <w:t>ی</w:t>
      </w:r>
      <w:r w:rsidRPr="00717DCE">
        <w:rPr>
          <w:rFonts w:ascii="Times New Roman" w:hAnsi="Times New Roman" w:cs="B Nazanin"/>
          <w:szCs w:val="24"/>
          <w:rtl/>
        </w:rPr>
        <w:t xml:space="preserve"> و مدلساز</w:t>
      </w:r>
      <w:r w:rsidRPr="00717DCE">
        <w:rPr>
          <w:rFonts w:ascii="Times New Roman" w:hAnsi="Times New Roman" w:cs="B Nazanin" w:hint="cs"/>
          <w:szCs w:val="24"/>
          <w:rtl/>
        </w:rPr>
        <w:t>ی</w:t>
      </w:r>
      <w:r w:rsidRPr="00717DCE">
        <w:rPr>
          <w:rFonts w:ascii="Times New Roman" w:hAnsi="Times New Roman" w:cs="B Nazanin"/>
          <w:szCs w:val="24"/>
          <w:rtl/>
        </w:rPr>
        <w:t xml:space="preserve"> تغ</w:t>
      </w:r>
      <w:r w:rsidRPr="00717DCE">
        <w:rPr>
          <w:rFonts w:ascii="Times New Roman" w:hAnsi="Times New Roman" w:cs="B Nazanin" w:hint="cs"/>
          <w:szCs w:val="24"/>
          <w:rtl/>
        </w:rPr>
        <w:t>یی</w:t>
      </w:r>
      <w:r w:rsidRPr="00717DCE">
        <w:rPr>
          <w:rFonts w:ascii="Times New Roman" w:hAnsi="Times New Roman" w:cs="B Nazanin" w:hint="eastAsia"/>
          <w:szCs w:val="24"/>
          <w:rtl/>
        </w:rPr>
        <w:t>رات</w:t>
      </w:r>
      <w:r w:rsidRPr="00717DCE">
        <w:rPr>
          <w:rFonts w:ascii="Times New Roman" w:hAnsi="Times New Roman" w:cs="B Nazanin"/>
          <w:szCs w:val="24"/>
          <w:rtl/>
        </w:rPr>
        <w:t xml:space="preserve"> کاربر</w:t>
      </w:r>
      <w:r w:rsidRPr="00717DCE">
        <w:rPr>
          <w:rFonts w:ascii="Times New Roman" w:hAnsi="Times New Roman" w:cs="B Nazanin" w:hint="cs"/>
          <w:szCs w:val="24"/>
          <w:rtl/>
        </w:rPr>
        <w:t>ی</w:t>
      </w:r>
      <w:r w:rsidRPr="00717DCE">
        <w:rPr>
          <w:rFonts w:ascii="Times New Roman" w:hAnsi="Times New Roman" w:cs="B Nazanin"/>
          <w:szCs w:val="24"/>
          <w:rtl/>
        </w:rPr>
        <w:t xml:space="preserve"> زم</w:t>
      </w:r>
      <w:r w:rsidRPr="00717DCE">
        <w:rPr>
          <w:rFonts w:ascii="Times New Roman" w:hAnsi="Times New Roman" w:cs="B Nazanin" w:hint="cs"/>
          <w:szCs w:val="24"/>
          <w:rtl/>
        </w:rPr>
        <w:t>ی</w:t>
      </w:r>
      <w:r w:rsidRPr="00717DCE">
        <w:rPr>
          <w:rFonts w:ascii="Times New Roman" w:hAnsi="Times New Roman" w:cs="B Nazanin" w:hint="eastAsia"/>
          <w:szCs w:val="24"/>
          <w:rtl/>
        </w:rPr>
        <w:t>ن</w:t>
      </w:r>
      <w:r w:rsidRPr="00717DCE">
        <w:rPr>
          <w:rFonts w:ascii="Times New Roman" w:hAnsi="Times New Roman" w:cs="B Nazanin"/>
          <w:szCs w:val="24"/>
          <w:rtl/>
        </w:rPr>
        <w:t xml:space="preserve"> شهر خرم</w:t>
      </w:r>
      <w:r w:rsidRPr="00717DCE">
        <w:rPr>
          <w:rFonts w:ascii="Times New Roman" w:hAnsi="Times New Roman" w:cs="B Nazanin" w:hint="cs"/>
          <w:szCs w:val="24"/>
          <w:rtl/>
        </w:rPr>
        <w:t>‌</w:t>
      </w:r>
      <w:r w:rsidRPr="00717DCE">
        <w:rPr>
          <w:rFonts w:ascii="Times New Roman" w:hAnsi="Times New Roman" w:cs="B Nazanin"/>
          <w:szCs w:val="24"/>
          <w:rtl/>
        </w:rPr>
        <w:t>آباد تا سال 1404 با استفاده از مدل</w:t>
      </w:r>
      <w:r w:rsidRPr="00717DCE">
        <w:rPr>
          <w:rFonts w:ascii="Times New Roman" w:hAnsi="Times New Roman" w:cs="B Nazanin" w:hint="cs"/>
          <w:szCs w:val="24"/>
          <w:rtl/>
        </w:rPr>
        <w:t>‌</w:t>
      </w:r>
      <w:r w:rsidRPr="00717DCE">
        <w:rPr>
          <w:rFonts w:ascii="Times New Roman" w:hAnsi="Times New Roman" w:cs="B Nazanin"/>
          <w:szCs w:val="24"/>
          <w:rtl/>
        </w:rPr>
        <w:t>ها</w:t>
      </w:r>
      <w:r w:rsidRPr="00717DCE">
        <w:rPr>
          <w:rFonts w:ascii="Times New Roman" w:hAnsi="Times New Roman" w:cs="B Nazanin" w:hint="cs"/>
          <w:szCs w:val="24"/>
          <w:rtl/>
        </w:rPr>
        <w:t>ی</w:t>
      </w:r>
      <w:r w:rsidRPr="00717DCE">
        <w:rPr>
          <w:rFonts w:ascii="Times New Roman" w:hAnsi="Times New Roman" w:cs="B Nazanin"/>
          <w:szCs w:val="24"/>
          <w:rtl/>
        </w:rPr>
        <w:t xml:space="preserve"> </w:t>
      </w:r>
      <w:r w:rsidRPr="00717DCE">
        <w:rPr>
          <w:rFonts w:ascii="Times New Roman" w:hAnsi="Times New Roman" w:cs="B Nazanin"/>
          <w:szCs w:val="24"/>
        </w:rPr>
        <w:t>MLP</w:t>
      </w:r>
      <w:r w:rsidRPr="00717DCE">
        <w:rPr>
          <w:rFonts w:ascii="Times New Roman" w:hAnsi="Times New Roman" w:cs="B Nazanin"/>
          <w:szCs w:val="24"/>
          <w:rtl/>
        </w:rPr>
        <w:t xml:space="preserve">، </w:t>
      </w:r>
      <w:r w:rsidRPr="00717DCE">
        <w:rPr>
          <w:rFonts w:ascii="Times New Roman" w:hAnsi="Times New Roman" w:cs="B Nazanin"/>
          <w:szCs w:val="24"/>
        </w:rPr>
        <w:t>MARKOV</w:t>
      </w:r>
      <w:r w:rsidRPr="00717DCE">
        <w:rPr>
          <w:rFonts w:ascii="Times New Roman" w:hAnsi="Times New Roman" w:cs="B Nazanin"/>
          <w:szCs w:val="24"/>
          <w:rtl/>
        </w:rPr>
        <w:t xml:space="preserve"> و </w:t>
      </w:r>
      <w:r w:rsidRPr="00717DCE">
        <w:rPr>
          <w:rFonts w:ascii="Times New Roman" w:hAnsi="Times New Roman" w:cs="B Nazanin"/>
          <w:szCs w:val="24"/>
        </w:rPr>
        <w:t>CA-MARCOV</w:t>
      </w:r>
      <w:r w:rsidRPr="00717DCE">
        <w:rPr>
          <w:rFonts w:ascii="Times New Roman" w:hAnsi="Times New Roman" w:cs="B Nazanin" w:hint="cs"/>
          <w:szCs w:val="24"/>
          <w:rtl/>
        </w:rPr>
        <w:t xml:space="preserve">، </w:t>
      </w:r>
      <w:r w:rsidRPr="00717DCE">
        <w:rPr>
          <w:rFonts w:ascii="Times New Roman" w:hAnsi="Times New Roman" w:cs="B Nazanin"/>
          <w:szCs w:val="24"/>
        </w:rPr>
        <w:t xml:space="preserve"> </w:t>
      </w:r>
      <w:r w:rsidRPr="00717DCE">
        <w:rPr>
          <w:rFonts w:ascii="Times New Roman" w:hAnsi="Times New Roman" w:cs="B Nazanin" w:hint="cs"/>
          <w:i/>
          <w:iCs/>
          <w:szCs w:val="24"/>
          <w:rtl/>
        </w:rPr>
        <w:t>مدیریت شهری</w:t>
      </w:r>
      <w:r w:rsidRPr="00717DCE">
        <w:rPr>
          <w:rFonts w:ascii="Times New Roman" w:hAnsi="Times New Roman" w:cs="B Nazanin" w:hint="cs"/>
          <w:szCs w:val="24"/>
          <w:rtl/>
        </w:rPr>
        <w:t>، 17 (53)، 368-351.</w:t>
      </w:r>
    </w:p>
    <w:p w:rsidR="00941A0C" w:rsidRPr="00717DCE" w:rsidRDefault="00941A0C" w:rsidP="00717DCE">
      <w:pPr>
        <w:bidi/>
        <w:spacing w:after="0"/>
        <w:ind w:left="924" w:hanging="567"/>
        <w:jc w:val="both"/>
        <w:rPr>
          <w:rFonts w:ascii="Times New Roman" w:hAnsi="Times New Roman" w:cs="B Nazanin"/>
          <w:szCs w:val="24"/>
          <w:rtl/>
        </w:rPr>
      </w:pPr>
      <w:r w:rsidRPr="00717DCE">
        <w:rPr>
          <w:rFonts w:ascii="Times New Roman" w:hAnsi="Times New Roman" w:cs="B Nazanin"/>
          <w:szCs w:val="24"/>
          <w:rtl/>
        </w:rPr>
        <w:t>رضاپور اندبیلی، نفیسه، میرسنجری، میرمهرداد</w:t>
      </w:r>
      <w:r w:rsidRPr="00717DCE">
        <w:rPr>
          <w:rFonts w:ascii="Times New Roman" w:hAnsi="Times New Roman" w:cs="B Nazanin" w:hint="cs"/>
          <w:szCs w:val="24"/>
          <w:rtl/>
        </w:rPr>
        <w:t xml:space="preserve"> و</w:t>
      </w:r>
      <w:r w:rsidRPr="00717DCE">
        <w:rPr>
          <w:rFonts w:ascii="Times New Roman" w:hAnsi="Times New Roman" w:cs="B Nazanin"/>
          <w:szCs w:val="24"/>
        </w:rPr>
        <w:t xml:space="preserve"> </w:t>
      </w:r>
      <w:r w:rsidRPr="00717DCE">
        <w:rPr>
          <w:rFonts w:ascii="Times New Roman" w:hAnsi="Times New Roman" w:cs="B Nazanin"/>
          <w:szCs w:val="24"/>
          <w:rtl/>
        </w:rPr>
        <w:t>زرندیان، اردوان</w:t>
      </w:r>
      <w:r w:rsidRPr="00717DCE">
        <w:rPr>
          <w:rFonts w:ascii="Times New Roman" w:hAnsi="Times New Roman" w:cs="B Nazanin" w:hint="cs"/>
          <w:szCs w:val="24"/>
          <w:rtl/>
        </w:rPr>
        <w:t>. (1401).</w:t>
      </w:r>
      <w:r w:rsidRPr="00717DCE">
        <w:rPr>
          <w:rFonts w:ascii="Times New Roman" w:hAnsi="Times New Roman" w:cs="B Nazanin"/>
          <w:szCs w:val="24"/>
        </w:rPr>
        <w:t xml:space="preserve"> </w:t>
      </w:r>
      <w:r w:rsidRPr="00717DCE">
        <w:rPr>
          <w:rFonts w:ascii="Times New Roman" w:hAnsi="Times New Roman" w:cs="B Nazanin"/>
          <w:szCs w:val="24"/>
          <w:rtl/>
        </w:rPr>
        <w:t>ارزیابی الگوهای همبستگی مکانی خدمت زیستگاهی اکوسیستم تالاب قره قشلاق</w:t>
      </w:r>
      <w:r w:rsidRPr="00717DCE">
        <w:rPr>
          <w:rFonts w:ascii="Times New Roman" w:hAnsi="Times New Roman" w:cs="B Nazanin" w:hint="cs"/>
          <w:szCs w:val="24"/>
          <w:rtl/>
        </w:rPr>
        <w:t>.</w:t>
      </w:r>
      <w:r w:rsidRPr="00717DCE">
        <w:rPr>
          <w:rFonts w:ascii="Times New Roman" w:hAnsi="Times New Roman" w:cs="B Nazanin"/>
          <w:szCs w:val="24"/>
        </w:rPr>
        <w:t xml:space="preserve"> </w:t>
      </w:r>
      <w:r w:rsidRPr="00717DCE">
        <w:rPr>
          <w:rStyle w:val="Emphasis"/>
          <w:rFonts w:ascii="Times New Roman" w:hAnsi="Times New Roman" w:cs="B Nazanin"/>
          <w:szCs w:val="24"/>
          <w:rtl/>
        </w:rPr>
        <w:t>مطالعات علوم محیط زیست</w:t>
      </w:r>
      <w:r w:rsidRPr="00717DCE">
        <w:rPr>
          <w:rFonts w:ascii="Times New Roman" w:hAnsi="Times New Roman" w:cs="B Nazanin"/>
          <w:szCs w:val="24"/>
          <w:rtl/>
        </w:rPr>
        <w:t>،</w:t>
      </w:r>
      <w:r w:rsidRPr="00717DCE">
        <w:rPr>
          <w:rFonts w:ascii="Times New Roman" w:hAnsi="Times New Roman" w:cs="B Nazanin" w:hint="cs"/>
          <w:szCs w:val="24"/>
          <w:rtl/>
        </w:rPr>
        <w:t xml:space="preserve"> 7 (4)، 5769-5757.</w:t>
      </w:r>
    </w:p>
    <w:p w:rsidR="00941A0C" w:rsidRPr="00717DCE" w:rsidRDefault="00941A0C" w:rsidP="00717DCE">
      <w:pPr>
        <w:pStyle w:val="NormalWeb"/>
        <w:bidi/>
        <w:spacing w:before="0" w:beforeAutospacing="0" w:after="0" w:afterAutospacing="0" w:line="276" w:lineRule="auto"/>
        <w:ind w:left="924" w:hanging="567"/>
        <w:jc w:val="both"/>
        <w:rPr>
          <w:rFonts w:cs="B Nazanin"/>
          <w:sz w:val="22"/>
          <w:rtl/>
        </w:rPr>
      </w:pPr>
      <w:r w:rsidRPr="00717DCE">
        <w:rPr>
          <w:rFonts w:cs="B Nazanin"/>
          <w:sz w:val="22"/>
          <w:rtl/>
        </w:rPr>
        <w:t>زرندیان</w:t>
      </w:r>
      <w:r w:rsidRPr="00717DCE">
        <w:rPr>
          <w:rFonts w:cs="B Nazanin"/>
          <w:sz w:val="22"/>
          <w:rtl/>
          <w:lang w:bidi="ar-SA"/>
        </w:rPr>
        <w:t>،</w:t>
      </w:r>
      <w:r w:rsidRPr="00717DCE">
        <w:rPr>
          <w:rFonts w:cs="B Nazanin"/>
          <w:sz w:val="22"/>
          <w:rtl/>
        </w:rPr>
        <w:t xml:space="preserve"> اردوان</w:t>
      </w:r>
      <w:r w:rsidRPr="00717DCE">
        <w:rPr>
          <w:rFonts w:cs="B Nazanin"/>
          <w:sz w:val="22"/>
          <w:rtl/>
          <w:lang w:bidi="ar-SA"/>
        </w:rPr>
        <w:t>،</w:t>
      </w:r>
      <w:r w:rsidRPr="00717DCE">
        <w:rPr>
          <w:rFonts w:cs="B Nazanin"/>
          <w:sz w:val="22"/>
          <w:rtl/>
        </w:rPr>
        <w:t xml:space="preserve"> یاوری</w:t>
      </w:r>
      <w:r w:rsidRPr="00717DCE">
        <w:rPr>
          <w:rFonts w:cs="B Nazanin"/>
          <w:sz w:val="22"/>
          <w:rtl/>
          <w:lang w:bidi="ar-SA"/>
        </w:rPr>
        <w:t>،</w:t>
      </w:r>
      <w:r w:rsidRPr="00717DCE">
        <w:rPr>
          <w:rFonts w:cs="B Nazanin"/>
          <w:sz w:val="22"/>
          <w:rtl/>
        </w:rPr>
        <w:t xml:space="preserve"> احمدرضا</w:t>
      </w:r>
      <w:r w:rsidRPr="00717DCE">
        <w:rPr>
          <w:rFonts w:cs="B Nazanin"/>
          <w:sz w:val="22"/>
          <w:rtl/>
          <w:lang w:bidi="ar-SA"/>
        </w:rPr>
        <w:t>،</w:t>
      </w:r>
      <w:r w:rsidRPr="00717DCE">
        <w:rPr>
          <w:rFonts w:cs="B Nazanin"/>
          <w:sz w:val="22"/>
          <w:rtl/>
        </w:rPr>
        <w:t xml:space="preserve"> جعفری</w:t>
      </w:r>
      <w:r w:rsidRPr="00717DCE">
        <w:rPr>
          <w:rFonts w:cs="B Nazanin"/>
          <w:sz w:val="22"/>
          <w:rtl/>
          <w:lang w:bidi="ar-SA"/>
        </w:rPr>
        <w:t>،</w:t>
      </w:r>
      <w:r w:rsidRPr="00717DCE">
        <w:rPr>
          <w:rFonts w:cs="B Nazanin"/>
          <w:sz w:val="22"/>
          <w:rtl/>
        </w:rPr>
        <w:t xml:space="preserve"> حمیدرضا</w:t>
      </w:r>
      <w:r w:rsidRPr="00717DCE">
        <w:rPr>
          <w:rFonts w:cs="B Nazanin" w:hint="cs"/>
          <w:sz w:val="22"/>
          <w:rtl/>
        </w:rPr>
        <w:t xml:space="preserve"> و </w:t>
      </w:r>
      <w:r w:rsidRPr="00717DCE">
        <w:rPr>
          <w:rFonts w:cs="B Nazanin"/>
          <w:sz w:val="22"/>
          <w:rtl/>
        </w:rPr>
        <w:t>امیرنژاد</w:t>
      </w:r>
      <w:r w:rsidRPr="00717DCE">
        <w:rPr>
          <w:rFonts w:cs="B Nazanin"/>
          <w:sz w:val="22"/>
          <w:rtl/>
          <w:lang w:bidi="ar-SA"/>
        </w:rPr>
        <w:t>،</w:t>
      </w:r>
      <w:r w:rsidRPr="00717DCE">
        <w:rPr>
          <w:rFonts w:cs="B Nazanin"/>
          <w:sz w:val="22"/>
        </w:rPr>
        <w:t xml:space="preserve"> </w:t>
      </w:r>
      <w:r w:rsidRPr="00717DCE">
        <w:rPr>
          <w:rFonts w:cs="B Nazanin"/>
          <w:sz w:val="22"/>
          <w:rtl/>
        </w:rPr>
        <w:t>حمید. (1395). مدلسازی آثار تغییر پوشش زمین بر کیفیت زیستگاه در سرزمین جنگلی سرولات و جواهردش</w:t>
      </w:r>
      <w:r w:rsidRPr="00717DCE">
        <w:rPr>
          <w:rFonts w:cs="B Nazanin" w:hint="cs"/>
          <w:sz w:val="22"/>
          <w:rtl/>
        </w:rPr>
        <w:t>ت.</w:t>
      </w:r>
      <w:r w:rsidRPr="00717DCE">
        <w:rPr>
          <w:rFonts w:cs="B Nazanin"/>
          <w:sz w:val="22"/>
        </w:rPr>
        <w:t xml:space="preserve"> </w:t>
      </w:r>
      <w:r w:rsidRPr="00717DCE">
        <w:rPr>
          <w:rStyle w:val="Emphasis"/>
          <w:rFonts w:cs="B Nazanin"/>
          <w:sz w:val="22"/>
          <w:rtl/>
        </w:rPr>
        <w:t>پژوهش</w:t>
      </w:r>
      <w:r w:rsidRPr="00717DCE">
        <w:rPr>
          <w:rStyle w:val="Emphasis"/>
          <w:rFonts w:cs="B Nazanin" w:hint="cs"/>
          <w:sz w:val="22"/>
          <w:rtl/>
        </w:rPr>
        <w:t>‌</w:t>
      </w:r>
      <w:r w:rsidRPr="00717DCE">
        <w:rPr>
          <w:rStyle w:val="Emphasis"/>
          <w:rFonts w:cs="B Nazanin"/>
          <w:sz w:val="22"/>
          <w:rtl/>
        </w:rPr>
        <w:t>های محیط زیست</w:t>
      </w:r>
      <w:r w:rsidRPr="00717DCE">
        <w:rPr>
          <w:rFonts w:cs="B Nazanin"/>
          <w:sz w:val="22"/>
          <w:rtl/>
          <w:lang w:bidi="ar-SA"/>
        </w:rPr>
        <w:t>،</w:t>
      </w:r>
      <w:r w:rsidRPr="00717DCE">
        <w:rPr>
          <w:rFonts w:cs="B Nazanin" w:hint="cs"/>
          <w:sz w:val="22"/>
          <w:rtl/>
        </w:rPr>
        <w:t xml:space="preserve"> 6 (12)، 194-183. </w:t>
      </w:r>
    </w:p>
    <w:p w:rsidR="00941A0C" w:rsidRPr="00717DCE" w:rsidRDefault="00941A0C" w:rsidP="00717DCE">
      <w:pPr>
        <w:tabs>
          <w:tab w:val="left" w:pos="462"/>
          <w:tab w:val="center" w:pos="4680"/>
        </w:tabs>
        <w:bidi/>
        <w:spacing w:after="0"/>
        <w:ind w:left="924" w:hanging="567"/>
        <w:jc w:val="both"/>
        <w:rPr>
          <w:rFonts w:ascii="Times New Roman" w:hAnsi="Times New Roman" w:cs="B Nazanin"/>
          <w:szCs w:val="24"/>
          <w:rtl/>
        </w:rPr>
      </w:pPr>
      <w:r w:rsidRPr="00717DCE">
        <w:rPr>
          <w:rFonts w:ascii="Times New Roman" w:hAnsi="Times New Roman" w:cs="B Nazanin"/>
          <w:szCs w:val="24"/>
          <w:rtl/>
        </w:rPr>
        <w:t>صفرب</w:t>
      </w:r>
      <w:r w:rsidRPr="00717DCE">
        <w:rPr>
          <w:rFonts w:ascii="Times New Roman" w:hAnsi="Times New Roman" w:cs="B Nazanin" w:hint="cs"/>
          <w:szCs w:val="24"/>
          <w:rtl/>
        </w:rPr>
        <w:t>ی</w:t>
      </w:r>
      <w:r w:rsidRPr="00717DCE">
        <w:rPr>
          <w:rFonts w:ascii="Times New Roman" w:hAnsi="Times New Roman" w:cs="B Nazanin" w:hint="eastAsia"/>
          <w:szCs w:val="24"/>
          <w:rtl/>
        </w:rPr>
        <w:t>رانوند</w:t>
      </w:r>
      <w:r w:rsidRPr="00717DCE">
        <w:rPr>
          <w:rFonts w:ascii="Times New Roman" w:hAnsi="Times New Roman" w:cs="B Nazanin" w:hint="cs"/>
          <w:szCs w:val="24"/>
          <w:rtl/>
        </w:rPr>
        <w:t>، نسرین. (1398).</w:t>
      </w:r>
      <w:r w:rsidRPr="00717DCE">
        <w:rPr>
          <w:rFonts w:ascii="Times New Roman" w:hAnsi="Times New Roman" w:cs="B Nazanin"/>
          <w:szCs w:val="24"/>
          <w:rtl/>
        </w:rPr>
        <w:t xml:space="preserve"> 27 هزار گونه ز</w:t>
      </w:r>
      <w:r w:rsidRPr="00717DCE">
        <w:rPr>
          <w:rFonts w:ascii="Times New Roman" w:hAnsi="Times New Roman" w:cs="B Nazanin" w:hint="cs"/>
          <w:szCs w:val="24"/>
          <w:rtl/>
        </w:rPr>
        <w:t>ی</w:t>
      </w:r>
      <w:r w:rsidRPr="00717DCE">
        <w:rPr>
          <w:rFonts w:ascii="Times New Roman" w:hAnsi="Times New Roman" w:cs="B Nazanin" w:hint="eastAsia"/>
          <w:szCs w:val="24"/>
          <w:rtl/>
        </w:rPr>
        <w:t>ست</w:t>
      </w:r>
      <w:r w:rsidRPr="00717DCE">
        <w:rPr>
          <w:rFonts w:ascii="Times New Roman" w:hAnsi="Times New Roman" w:cs="B Nazanin" w:hint="cs"/>
          <w:szCs w:val="24"/>
          <w:rtl/>
        </w:rPr>
        <w:t>ی</w:t>
      </w:r>
      <w:r w:rsidRPr="00717DCE">
        <w:rPr>
          <w:rFonts w:ascii="Times New Roman" w:hAnsi="Times New Roman" w:cs="B Nazanin"/>
          <w:szCs w:val="24"/>
          <w:rtl/>
        </w:rPr>
        <w:t xml:space="preserve"> دن</w:t>
      </w:r>
      <w:r w:rsidRPr="00717DCE">
        <w:rPr>
          <w:rFonts w:ascii="Times New Roman" w:hAnsi="Times New Roman" w:cs="B Nazanin" w:hint="cs"/>
          <w:szCs w:val="24"/>
          <w:rtl/>
        </w:rPr>
        <w:t>ی</w:t>
      </w:r>
      <w:r w:rsidRPr="00717DCE">
        <w:rPr>
          <w:rFonts w:ascii="Times New Roman" w:hAnsi="Times New Roman" w:cs="B Nazanin" w:hint="eastAsia"/>
          <w:szCs w:val="24"/>
          <w:rtl/>
        </w:rPr>
        <w:t>ا</w:t>
      </w:r>
      <w:r w:rsidRPr="00717DCE">
        <w:rPr>
          <w:rFonts w:ascii="Times New Roman" w:hAnsi="Times New Roman" w:cs="B Nazanin"/>
          <w:szCs w:val="24"/>
          <w:rtl/>
        </w:rPr>
        <w:t xml:space="preserve"> در حال انقراض هستند</w:t>
      </w:r>
      <w:r w:rsidRPr="00717DCE">
        <w:rPr>
          <w:rFonts w:ascii="Times New Roman" w:hAnsi="Times New Roman" w:cs="B Nazanin" w:hint="cs"/>
          <w:szCs w:val="24"/>
          <w:rtl/>
        </w:rPr>
        <w:t>، خبر گزاری فارس.</w:t>
      </w:r>
    </w:p>
    <w:p w:rsidR="00941A0C" w:rsidRPr="00717DCE" w:rsidRDefault="00941A0C" w:rsidP="00717DCE">
      <w:pPr>
        <w:pStyle w:val="NormalWeb"/>
        <w:bidi/>
        <w:spacing w:before="0" w:beforeAutospacing="0" w:after="0" w:afterAutospacing="0" w:line="276" w:lineRule="auto"/>
        <w:ind w:left="924" w:hanging="567"/>
        <w:jc w:val="both"/>
        <w:rPr>
          <w:rFonts w:cs="B Nazanin"/>
          <w:sz w:val="22"/>
          <w:rtl/>
        </w:rPr>
      </w:pPr>
      <w:r w:rsidRPr="00717DCE">
        <w:rPr>
          <w:rFonts w:cs="B Nazanin"/>
          <w:sz w:val="22"/>
          <w:rtl/>
        </w:rPr>
        <w:t>لاله پور</w:t>
      </w:r>
      <w:r w:rsidRPr="00717DCE">
        <w:rPr>
          <w:rFonts w:cs="B Nazanin"/>
          <w:sz w:val="22"/>
          <w:rtl/>
          <w:lang w:bidi="ar-SA"/>
        </w:rPr>
        <w:t>،</w:t>
      </w:r>
      <w:r w:rsidRPr="00717DCE">
        <w:rPr>
          <w:rFonts w:cs="B Nazanin"/>
          <w:sz w:val="22"/>
          <w:rtl/>
        </w:rPr>
        <w:t xml:space="preserve"> منیژه</w:t>
      </w:r>
      <w:r w:rsidRPr="00717DCE">
        <w:rPr>
          <w:rFonts w:cs="B Nazanin"/>
          <w:sz w:val="22"/>
          <w:rtl/>
          <w:lang w:bidi="ar-SA"/>
        </w:rPr>
        <w:t>،</w:t>
      </w:r>
      <w:r w:rsidRPr="00717DCE">
        <w:rPr>
          <w:rFonts w:cs="B Nazanin"/>
          <w:sz w:val="22"/>
          <w:rtl/>
        </w:rPr>
        <w:t xml:space="preserve"> اسمعیل پور</w:t>
      </w:r>
      <w:r w:rsidRPr="00717DCE">
        <w:rPr>
          <w:rFonts w:cs="B Nazanin"/>
          <w:sz w:val="22"/>
          <w:rtl/>
          <w:lang w:bidi="ar-SA"/>
        </w:rPr>
        <w:t>،</w:t>
      </w:r>
      <w:r w:rsidRPr="00717DCE">
        <w:rPr>
          <w:rFonts w:cs="B Nazanin"/>
          <w:sz w:val="22"/>
          <w:rtl/>
        </w:rPr>
        <w:t xml:space="preserve"> مرضیه</w:t>
      </w:r>
      <w:r w:rsidRPr="00717DCE">
        <w:rPr>
          <w:rFonts w:cs="B Nazanin" w:hint="cs"/>
          <w:sz w:val="22"/>
          <w:rtl/>
        </w:rPr>
        <w:t xml:space="preserve"> و </w:t>
      </w:r>
      <w:r w:rsidRPr="00717DCE">
        <w:rPr>
          <w:rFonts w:cs="B Nazanin"/>
          <w:sz w:val="22"/>
          <w:rtl/>
        </w:rPr>
        <w:t>پهلوانی</w:t>
      </w:r>
      <w:r w:rsidRPr="00717DCE">
        <w:rPr>
          <w:rFonts w:cs="B Nazanin"/>
          <w:sz w:val="22"/>
          <w:rtl/>
          <w:lang w:bidi="ar-SA"/>
        </w:rPr>
        <w:t>،</w:t>
      </w:r>
      <w:r w:rsidRPr="00717DCE">
        <w:rPr>
          <w:rFonts w:cs="B Nazanin"/>
          <w:sz w:val="22"/>
          <w:rtl/>
        </w:rPr>
        <w:t xml:space="preserve"> فرزان</w:t>
      </w:r>
      <w:r w:rsidRPr="00717DCE">
        <w:rPr>
          <w:rFonts w:cs="B Nazanin" w:hint="cs"/>
          <w:sz w:val="22"/>
          <w:rtl/>
        </w:rPr>
        <w:t>ه. (1400).</w:t>
      </w:r>
      <w:r w:rsidRPr="00717DCE">
        <w:rPr>
          <w:rFonts w:cs="B Nazanin"/>
          <w:sz w:val="22"/>
        </w:rPr>
        <w:t xml:space="preserve"> </w:t>
      </w:r>
      <w:r w:rsidRPr="00717DCE">
        <w:rPr>
          <w:rFonts w:cs="B Nazanin"/>
          <w:sz w:val="22"/>
          <w:rtl/>
        </w:rPr>
        <w:t>بررسی توسعه کالبدی شهر خرم‌آباد با تأکید بر شاخص‌های توسعه درونی شهر</w:t>
      </w:r>
      <w:r w:rsidRPr="00717DCE">
        <w:rPr>
          <w:rFonts w:cs="B Nazanin" w:hint="cs"/>
          <w:sz w:val="22"/>
          <w:rtl/>
        </w:rPr>
        <w:t>.</w:t>
      </w:r>
      <w:r w:rsidRPr="00717DCE">
        <w:rPr>
          <w:rFonts w:cs="B Nazanin"/>
          <w:sz w:val="22"/>
        </w:rPr>
        <w:t xml:space="preserve"> </w:t>
      </w:r>
      <w:r w:rsidRPr="00717DCE">
        <w:rPr>
          <w:rStyle w:val="Emphasis"/>
          <w:rFonts w:cs="B Nazanin"/>
          <w:sz w:val="22"/>
          <w:rtl/>
        </w:rPr>
        <w:t>مطالعات برنامه ریزی سکونتگاه های انسانی</w:t>
      </w:r>
      <w:r w:rsidRPr="00717DCE">
        <w:rPr>
          <w:rFonts w:cs="B Nazanin"/>
          <w:sz w:val="22"/>
          <w:rtl/>
          <w:lang w:bidi="ar-SA"/>
        </w:rPr>
        <w:t>،</w:t>
      </w:r>
      <w:r w:rsidRPr="00717DCE">
        <w:rPr>
          <w:rFonts w:cs="B Nazanin" w:hint="cs"/>
          <w:sz w:val="22"/>
          <w:rtl/>
        </w:rPr>
        <w:t xml:space="preserve"> 16 (4)، 934-919.</w:t>
      </w:r>
    </w:p>
    <w:p w:rsidR="00941A0C" w:rsidRPr="00717DCE" w:rsidRDefault="00941A0C" w:rsidP="00717DCE">
      <w:pPr>
        <w:bidi/>
        <w:spacing w:after="0"/>
        <w:ind w:left="924" w:hanging="567"/>
        <w:jc w:val="both"/>
        <w:rPr>
          <w:rFonts w:ascii="Times New Roman" w:hAnsi="Times New Roman" w:cs="B Nazanin"/>
          <w:szCs w:val="24"/>
        </w:rPr>
      </w:pPr>
      <w:r w:rsidRPr="00717DCE">
        <w:rPr>
          <w:rFonts w:ascii="Times New Roman" w:hAnsi="Times New Roman" w:cs="B Nazanin"/>
          <w:szCs w:val="24"/>
          <w:rtl/>
        </w:rPr>
        <w:t>محمدپور، ندا، جهانی شکیب، فاطمه</w:t>
      </w:r>
      <w:r w:rsidRPr="00717DCE">
        <w:rPr>
          <w:rFonts w:ascii="Times New Roman" w:hAnsi="Times New Roman" w:cs="B Nazanin" w:hint="cs"/>
          <w:szCs w:val="24"/>
          <w:rtl/>
        </w:rPr>
        <w:t xml:space="preserve"> و</w:t>
      </w:r>
      <w:r w:rsidRPr="00717DCE">
        <w:rPr>
          <w:rFonts w:ascii="Times New Roman" w:hAnsi="Times New Roman" w:cs="B Nazanin"/>
          <w:szCs w:val="24"/>
        </w:rPr>
        <w:t xml:space="preserve"> </w:t>
      </w:r>
      <w:r w:rsidRPr="00717DCE">
        <w:rPr>
          <w:rFonts w:ascii="Times New Roman" w:hAnsi="Times New Roman" w:cs="B Nazanin"/>
          <w:szCs w:val="24"/>
          <w:rtl/>
        </w:rPr>
        <w:t>اسدالهی، زهرا. (1402). مدلسازی عرضه خدمت زیستگاهی و داده کاوی فضایی نقاط داغ در اکوسیستم</w:t>
      </w:r>
      <w:r w:rsidRPr="00717DCE">
        <w:rPr>
          <w:rFonts w:ascii="Times New Roman" w:hAnsi="Times New Roman" w:cs="B Nazanin" w:hint="cs"/>
          <w:szCs w:val="24"/>
          <w:rtl/>
        </w:rPr>
        <w:t>‌</w:t>
      </w:r>
      <w:r w:rsidRPr="00717DCE">
        <w:rPr>
          <w:rFonts w:ascii="Times New Roman" w:hAnsi="Times New Roman" w:cs="B Nazanin"/>
          <w:szCs w:val="24"/>
          <w:rtl/>
        </w:rPr>
        <w:t>های مناطق خشک</w:t>
      </w:r>
      <w:r w:rsidRPr="00717DCE">
        <w:rPr>
          <w:rFonts w:ascii="Times New Roman" w:hAnsi="Times New Roman" w:cs="B Nazanin" w:hint="cs"/>
          <w:szCs w:val="24"/>
          <w:rtl/>
        </w:rPr>
        <w:t>.</w:t>
      </w:r>
      <w:r w:rsidRPr="00717DCE">
        <w:rPr>
          <w:rFonts w:ascii="Times New Roman" w:hAnsi="Times New Roman" w:cs="B Nazanin"/>
          <w:szCs w:val="24"/>
        </w:rPr>
        <w:t xml:space="preserve"> </w:t>
      </w:r>
      <w:r w:rsidRPr="00717DCE">
        <w:rPr>
          <w:rStyle w:val="Emphasis"/>
          <w:rFonts w:ascii="Times New Roman" w:hAnsi="Times New Roman" w:cs="B Nazanin"/>
          <w:szCs w:val="24"/>
          <w:rtl/>
        </w:rPr>
        <w:t>محیط شناسی</w:t>
      </w:r>
      <w:r w:rsidRPr="00717DCE">
        <w:rPr>
          <w:rFonts w:ascii="Times New Roman" w:hAnsi="Times New Roman" w:cs="B Nazanin"/>
          <w:szCs w:val="24"/>
          <w:rtl/>
        </w:rPr>
        <w:t>،</w:t>
      </w:r>
      <w:r w:rsidRPr="00717DCE">
        <w:rPr>
          <w:rFonts w:ascii="Times New Roman" w:hAnsi="Times New Roman" w:cs="B Nazanin" w:hint="cs"/>
          <w:szCs w:val="24"/>
          <w:rtl/>
        </w:rPr>
        <w:t xml:space="preserve"> 49 (1)، 49-33.</w:t>
      </w:r>
    </w:p>
    <w:p w:rsidR="00941A0C" w:rsidRPr="00717DCE" w:rsidRDefault="00941A0C" w:rsidP="00717DCE">
      <w:pPr>
        <w:bidi/>
        <w:spacing w:after="0"/>
        <w:ind w:left="924" w:hanging="567"/>
        <w:jc w:val="both"/>
        <w:rPr>
          <w:rFonts w:ascii="Times New Roman" w:hAnsi="Times New Roman" w:cs="B Nazanin"/>
          <w:szCs w:val="24"/>
        </w:rPr>
      </w:pPr>
      <w:r w:rsidRPr="00717DCE">
        <w:rPr>
          <w:rFonts w:ascii="Times New Roman" w:hAnsi="Times New Roman" w:cs="B Nazanin"/>
          <w:szCs w:val="24"/>
          <w:rtl/>
        </w:rPr>
        <w:t>نعمت الهی، شکوفه، فاخران، سیما، کیناست، فلیکس، پورمنافی، سعی</w:t>
      </w:r>
      <w:r w:rsidRPr="00717DCE">
        <w:rPr>
          <w:rFonts w:ascii="Times New Roman" w:hAnsi="Times New Roman" w:cs="B Nazanin" w:hint="cs"/>
          <w:szCs w:val="24"/>
          <w:rtl/>
        </w:rPr>
        <w:t>د و</w:t>
      </w:r>
      <w:r w:rsidRPr="00717DCE">
        <w:rPr>
          <w:rFonts w:ascii="Times New Roman" w:hAnsi="Times New Roman" w:cs="B Nazanin"/>
          <w:szCs w:val="24"/>
        </w:rPr>
        <w:t xml:space="preserve"> </w:t>
      </w:r>
      <w:r w:rsidRPr="00717DCE">
        <w:rPr>
          <w:rFonts w:ascii="Times New Roman" w:hAnsi="Times New Roman" w:cs="B Nazanin"/>
          <w:szCs w:val="24"/>
          <w:rtl/>
        </w:rPr>
        <w:t>جعفری، علی. (1399)</w:t>
      </w:r>
      <w:r w:rsidRPr="00717DCE">
        <w:rPr>
          <w:rFonts w:ascii="Times New Roman" w:hAnsi="Times New Roman" w:cs="B Nazanin" w:hint="cs"/>
          <w:szCs w:val="24"/>
          <w:rtl/>
        </w:rPr>
        <w:t xml:space="preserve">. </w:t>
      </w:r>
      <w:r w:rsidRPr="00717DCE">
        <w:rPr>
          <w:rFonts w:ascii="Times New Roman" w:hAnsi="Times New Roman" w:cs="B Nazanin"/>
          <w:szCs w:val="24"/>
          <w:rtl/>
        </w:rPr>
        <w:t>ارز</w:t>
      </w:r>
      <w:r w:rsidRPr="00717DCE">
        <w:rPr>
          <w:rFonts w:ascii="Times New Roman" w:hAnsi="Times New Roman" w:cs="B Nazanin" w:hint="cs"/>
          <w:szCs w:val="24"/>
          <w:rtl/>
        </w:rPr>
        <w:t>ی</w:t>
      </w:r>
      <w:r w:rsidRPr="00717DCE">
        <w:rPr>
          <w:rFonts w:ascii="Times New Roman" w:hAnsi="Times New Roman" w:cs="B Nazanin" w:hint="eastAsia"/>
          <w:szCs w:val="24"/>
          <w:rtl/>
        </w:rPr>
        <w:t>اب</w:t>
      </w:r>
      <w:r w:rsidRPr="00717DCE">
        <w:rPr>
          <w:rFonts w:ascii="Times New Roman" w:hAnsi="Times New Roman" w:cs="B Nazanin" w:hint="cs"/>
          <w:szCs w:val="24"/>
          <w:rtl/>
        </w:rPr>
        <w:t>ی</w:t>
      </w:r>
      <w:r w:rsidRPr="00717DCE">
        <w:rPr>
          <w:rFonts w:ascii="Times New Roman" w:hAnsi="Times New Roman" w:cs="B Nazanin"/>
          <w:szCs w:val="24"/>
          <w:rtl/>
        </w:rPr>
        <w:t xml:space="preserve"> اثر شبکه جاده‌ها بر کاهش ک</w:t>
      </w:r>
      <w:r w:rsidRPr="00717DCE">
        <w:rPr>
          <w:rFonts w:ascii="Times New Roman" w:hAnsi="Times New Roman" w:cs="B Nazanin" w:hint="cs"/>
          <w:szCs w:val="24"/>
          <w:rtl/>
        </w:rPr>
        <w:t>ی</w:t>
      </w:r>
      <w:r w:rsidRPr="00717DCE">
        <w:rPr>
          <w:rFonts w:ascii="Times New Roman" w:hAnsi="Times New Roman" w:cs="B Nazanin" w:hint="eastAsia"/>
          <w:szCs w:val="24"/>
          <w:rtl/>
        </w:rPr>
        <w:t>ف</w:t>
      </w:r>
      <w:r w:rsidRPr="00717DCE">
        <w:rPr>
          <w:rFonts w:ascii="Times New Roman" w:hAnsi="Times New Roman" w:cs="B Nazanin" w:hint="cs"/>
          <w:szCs w:val="24"/>
          <w:rtl/>
        </w:rPr>
        <w:t>ی</w:t>
      </w:r>
      <w:r w:rsidRPr="00717DCE">
        <w:rPr>
          <w:rFonts w:ascii="Times New Roman" w:hAnsi="Times New Roman" w:cs="B Nazanin" w:hint="eastAsia"/>
          <w:szCs w:val="24"/>
          <w:rtl/>
        </w:rPr>
        <w:t>ت</w:t>
      </w:r>
      <w:r w:rsidRPr="00717DCE">
        <w:rPr>
          <w:rFonts w:ascii="Times New Roman" w:hAnsi="Times New Roman" w:cs="B Nazanin"/>
          <w:szCs w:val="24"/>
          <w:rtl/>
        </w:rPr>
        <w:t xml:space="preserve"> ز</w:t>
      </w:r>
      <w:r w:rsidRPr="00717DCE">
        <w:rPr>
          <w:rFonts w:ascii="Times New Roman" w:hAnsi="Times New Roman" w:cs="B Nazanin" w:hint="cs"/>
          <w:szCs w:val="24"/>
          <w:rtl/>
        </w:rPr>
        <w:t>ی</w:t>
      </w:r>
      <w:r w:rsidRPr="00717DCE">
        <w:rPr>
          <w:rFonts w:ascii="Times New Roman" w:hAnsi="Times New Roman" w:cs="B Nazanin" w:hint="eastAsia"/>
          <w:szCs w:val="24"/>
          <w:rtl/>
        </w:rPr>
        <w:t>ستگاه‌ها</w:t>
      </w:r>
      <w:r w:rsidRPr="00717DCE">
        <w:rPr>
          <w:rFonts w:ascii="Times New Roman" w:hAnsi="Times New Roman" w:cs="B Nazanin" w:hint="cs"/>
          <w:szCs w:val="24"/>
          <w:rtl/>
        </w:rPr>
        <w:t>ی</w:t>
      </w:r>
      <w:r w:rsidRPr="00717DCE">
        <w:rPr>
          <w:rFonts w:ascii="Times New Roman" w:hAnsi="Times New Roman" w:cs="B Nazanin"/>
          <w:szCs w:val="24"/>
          <w:rtl/>
        </w:rPr>
        <w:t xml:space="preserve"> ح</w:t>
      </w:r>
      <w:r w:rsidRPr="00717DCE">
        <w:rPr>
          <w:rFonts w:ascii="Times New Roman" w:hAnsi="Times New Roman" w:cs="B Nazanin" w:hint="cs"/>
          <w:szCs w:val="24"/>
          <w:rtl/>
        </w:rPr>
        <w:t>ی</w:t>
      </w:r>
      <w:r w:rsidRPr="00717DCE">
        <w:rPr>
          <w:rFonts w:ascii="Times New Roman" w:hAnsi="Times New Roman" w:cs="B Nazanin" w:hint="eastAsia"/>
          <w:szCs w:val="24"/>
          <w:rtl/>
        </w:rPr>
        <w:t>ات‌وحش</w:t>
      </w:r>
      <w:r w:rsidRPr="00717DCE">
        <w:rPr>
          <w:rFonts w:ascii="Times New Roman" w:hAnsi="Times New Roman" w:cs="B Nazanin"/>
          <w:szCs w:val="24"/>
          <w:rtl/>
        </w:rPr>
        <w:t xml:space="preserve"> در استان چهارمحال و بخت</w:t>
      </w:r>
      <w:r w:rsidRPr="00717DCE">
        <w:rPr>
          <w:rFonts w:ascii="Times New Roman" w:hAnsi="Times New Roman" w:cs="B Nazanin" w:hint="cs"/>
          <w:szCs w:val="24"/>
          <w:rtl/>
        </w:rPr>
        <w:t>ی</w:t>
      </w:r>
      <w:r w:rsidRPr="00717DCE">
        <w:rPr>
          <w:rFonts w:ascii="Times New Roman" w:hAnsi="Times New Roman" w:cs="B Nazanin" w:hint="eastAsia"/>
          <w:szCs w:val="24"/>
          <w:rtl/>
        </w:rPr>
        <w:t>ار</w:t>
      </w:r>
      <w:r w:rsidRPr="00717DCE">
        <w:rPr>
          <w:rFonts w:ascii="Times New Roman" w:hAnsi="Times New Roman" w:cs="B Nazanin" w:hint="cs"/>
          <w:szCs w:val="24"/>
          <w:rtl/>
        </w:rPr>
        <w:t>ی</w:t>
      </w:r>
      <w:r w:rsidRPr="00717DCE">
        <w:rPr>
          <w:rFonts w:ascii="Times New Roman" w:hAnsi="Times New Roman" w:cs="B Nazanin"/>
          <w:szCs w:val="24"/>
          <w:rtl/>
        </w:rPr>
        <w:t xml:space="preserve"> با استفاده از شاخص </w:t>
      </w:r>
      <w:r w:rsidRPr="00717DCE">
        <w:rPr>
          <w:rFonts w:ascii="Times New Roman" w:hAnsi="Times New Roman" w:cs="B Nazanin"/>
          <w:szCs w:val="24"/>
        </w:rPr>
        <w:t>Vicinity Impact</w:t>
      </w:r>
      <w:r w:rsidRPr="00717DCE">
        <w:rPr>
          <w:rFonts w:ascii="Times New Roman" w:hAnsi="Times New Roman" w:cs="B Nazanin" w:hint="cs"/>
          <w:szCs w:val="24"/>
          <w:rtl/>
        </w:rPr>
        <w:t xml:space="preserve">، </w:t>
      </w:r>
      <w:r w:rsidRPr="00717DCE">
        <w:rPr>
          <w:rStyle w:val="Emphasis"/>
          <w:rFonts w:ascii="Times New Roman" w:hAnsi="Times New Roman" w:cs="B Nazanin"/>
          <w:szCs w:val="24"/>
          <w:rtl/>
        </w:rPr>
        <w:t>مدیریت بیابان</w:t>
      </w:r>
      <w:r w:rsidRPr="00717DCE">
        <w:rPr>
          <w:rFonts w:ascii="Times New Roman" w:hAnsi="Times New Roman" w:cs="B Nazanin"/>
          <w:szCs w:val="24"/>
          <w:rtl/>
        </w:rPr>
        <w:t>،</w:t>
      </w:r>
      <w:r w:rsidRPr="00717DCE">
        <w:rPr>
          <w:rFonts w:ascii="Times New Roman" w:hAnsi="Times New Roman" w:cs="B Nazanin" w:hint="cs"/>
          <w:szCs w:val="24"/>
          <w:rtl/>
        </w:rPr>
        <w:t xml:space="preserve"> 8 (16)، 56-37.</w:t>
      </w:r>
    </w:p>
    <w:p w:rsidR="00941A0C" w:rsidRPr="00717DCE" w:rsidRDefault="00941A0C" w:rsidP="00717DCE">
      <w:pPr>
        <w:spacing w:after="0"/>
        <w:ind w:left="924" w:hanging="567"/>
        <w:jc w:val="both"/>
        <w:rPr>
          <w:rFonts w:ascii="Times New Roman" w:hAnsi="Times New Roman" w:cs="B Nazanin"/>
          <w:b/>
          <w:bCs/>
          <w:szCs w:val="24"/>
          <w:rtl/>
        </w:rPr>
      </w:pPr>
      <w:r w:rsidRPr="00717DCE">
        <w:rPr>
          <w:rFonts w:ascii="Times New Roman" w:hAnsi="Times New Roman" w:cs="B Nazanin"/>
          <w:b/>
          <w:bCs/>
          <w:szCs w:val="24"/>
        </w:rPr>
        <w:t>References</w:t>
      </w:r>
    </w:p>
    <w:p w:rsidR="00941A0C" w:rsidRPr="00717DCE" w:rsidRDefault="00941A0C" w:rsidP="00717DCE">
      <w:pPr>
        <w:spacing w:after="0"/>
        <w:ind w:left="924" w:hanging="567"/>
        <w:jc w:val="both"/>
        <w:rPr>
          <w:rFonts w:ascii="Times New Roman" w:eastAsia="Times New Roman" w:hAnsi="Times New Roman" w:cs="B Nazanin"/>
          <w:szCs w:val="24"/>
          <w:rtl/>
        </w:rPr>
      </w:pPr>
      <w:proofErr w:type="spellStart"/>
      <w:proofErr w:type="gramStart"/>
      <w:r w:rsidRPr="00717DCE">
        <w:rPr>
          <w:rFonts w:ascii="Times New Roman" w:eastAsia="Times New Roman" w:hAnsi="Times New Roman" w:cs="B Nazanin"/>
          <w:szCs w:val="24"/>
        </w:rPr>
        <w:t>Bai</w:t>
      </w:r>
      <w:proofErr w:type="spellEnd"/>
      <w:r w:rsidRPr="00717DCE">
        <w:rPr>
          <w:rFonts w:ascii="Times New Roman" w:eastAsia="Times New Roman" w:hAnsi="Times New Roman" w:cs="B Nazanin"/>
          <w:szCs w:val="24"/>
        </w:rPr>
        <w:t xml:space="preserve">, L., </w:t>
      </w:r>
      <w:proofErr w:type="spellStart"/>
      <w:r w:rsidRPr="00717DCE">
        <w:rPr>
          <w:rFonts w:ascii="Times New Roman" w:eastAsia="Times New Roman" w:hAnsi="Times New Roman" w:cs="B Nazanin"/>
          <w:szCs w:val="24"/>
        </w:rPr>
        <w:t>Xiu</w:t>
      </w:r>
      <w:proofErr w:type="spellEnd"/>
      <w:r w:rsidRPr="00717DCE">
        <w:rPr>
          <w:rFonts w:ascii="Times New Roman" w:eastAsia="Times New Roman" w:hAnsi="Times New Roman" w:cs="B Nazanin"/>
          <w:szCs w:val="24"/>
        </w:rPr>
        <w:t xml:space="preserve">, C., </w:t>
      </w:r>
      <w:proofErr w:type="spellStart"/>
      <w:r w:rsidRPr="00717DCE">
        <w:rPr>
          <w:rFonts w:ascii="Times New Roman" w:eastAsia="Times New Roman" w:hAnsi="Times New Roman" w:cs="B Nazanin"/>
          <w:szCs w:val="24"/>
        </w:rPr>
        <w:t>Feng</w:t>
      </w:r>
      <w:proofErr w:type="spellEnd"/>
      <w:r w:rsidRPr="00717DCE">
        <w:rPr>
          <w:rFonts w:ascii="Times New Roman" w:eastAsia="Times New Roman" w:hAnsi="Times New Roman" w:cs="B Nazanin"/>
          <w:szCs w:val="24"/>
        </w:rPr>
        <w:t>, X., &amp; Liu, D. (2019).</w:t>
      </w:r>
      <w:proofErr w:type="gramEnd"/>
      <w:r w:rsidRPr="00717DCE">
        <w:rPr>
          <w:rFonts w:ascii="Times New Roman" w:eastAsia="Times New Roman" w:hAnsi="Times New Roman" w:cs="B Nazanin"/>
          <w:szCs w:val="24"/>
        </w:rPr>
        <w:t xml:space="preserve"> Influence of urbanization on regional habitat quality: A case study of Changchun City. </w:t>
      </w:r>
      <w:proofErr w:type="gramStart"/>
      <w:r w:rsidRPr="00717DCE">
        <w:rPr>
          <w:rFonts w:ascii="Times New Roman" w:eastAsia="Times New Roman" w:hAnsi="Times New Roman" w:cs="B Nazanin"/>
          <w:i/>
          <w:iCs/>
          <w:szCs w:val="24"/>
        </w:rPr>
        <w:t>Habitat International</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93</w:t>
      </w:r>
      <w:r w:rsidRPr="00717DCE">
        <w:rPr>
          <w:rFonts w:ascii="Times New Roman" w:eastAsia="Times New Roman" w:hAnsi="Times New Roman" w:cs="B Nazanin"/>
          <w:szCs w:val="24"/>
        </w:rPr>
        <w:t>, 102042.</w:t>
      </w:r>
      <w:proofErr w:type="gramEnd"/>
    </w:p>
    <w:p w:rsidR="00941A0C" w:rsidRPr="00717DCE" w:rsidRDefault="00941A0C" w:rsidP="00717DCE">
      <w:pPr>
        <w:spacing w:after="0"/>
        <w:ind w:left="924" w:hanging="567"/>
        <w:jc w:val="both"/>
        <w:rPr>
          <w:rFonts w:ascii="Times New Roman" w:eastAsia="Times New Roman" w:hAnsi="Times New Roman" w:cs="B Nazanin"/>
          <w:szCs w:val="24"/>
          <w:rtl/>
        </w:rPr>
      </w:pPr>
      <w:proofErr w:type="spellStart"/>
      <w:r w:rsidRPr="00717DCE">
        <w:rPr>
          <w:rFonts w:ascii="Times New Roman" w:eastAsia="Times New Roman" w:hAnsi="Times New Roman" w:cs="B Nazanin"/>
          <w:szCs w:val="24"/>
        </w:rPr>
        <w:t>Baral</w:t>
      </w:r>
      <w:proofErr w:type="spellEnd"/>
      <w:r w:rsidRPr="00717DCE">
        <w:rPr>
          <w:rFonts w:ascii="Times New Roman" w:eastAsia="Times New Roman" w:hAnsi="Times New Roman" w:cs="B Nazanin"/>
          <w:szCs w:val="24"/>
        </w:rPr>
        <w:t xml:space="preserve">, H., Keenan, R. J., Sharma, S. K., Stork, N. E., &amp; </w:t>
      </w:r>
      <w:proofErr w:type="spellStart"/>
      <w:r w:rsidRPr="00717DCE">
        <w:rPr>
          <w:rFonts w:ascii="Times New Roman" w:eastAsia="Times New Roman" w:hAnsi="Times New Roman" w:cs="B Nazanin"/>
          <w:szCs w:val="24"/>
        </w:rPr>
        <w:t>Kasel</w:t>
      </w:r>
      <w:proofErr w:type="spellEnd"/>
      <w:r w:rsidRPr="00717DCE">
        <w:rPr>
          <w:rFonts w:ascii="Times New Roman" w:eastAsia="Times New Roman" w:hAnsi="Times New Roman" w:cs="B Nazanin"/>
          <w:szCs w:val="24"/>
        </w:rPr>
        <w:t xml:space="preserve">, S. (2014). Spatial assessment and mapping of biodiversity and conservation priorities in a heavily modified and fragmented production landscape in north-central Victoria, Australia. </w:t>
      </w:r>
      <w:r w:rsidRPr="00717DCE">
        <w:rPr>
          <w:rFonts w:ascii="Times New Roman" w:eastAsia="Times New Roman" w:hAnsi="Times New Roman" w:cs="B Nazanin"/>
          <w:i/>
          <w:iCs/>
          <w:szCs w:val="24"/>
        </w:rPr>
        <w:t>Ecological Indicators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36</w:t>
      </w:r>
      <w:r w:rsidRPr="00717DCE">
        <w:rPr>
          <w:rFonts w:ascii="Times New Roman" w:eastAsia="Times New Roman" w:hAnsi="Times New Roman" w:cs="B Nazanin"/>
          <w:szCs w:val="24"/>
        </w:rPr>
        <w:t>, 552-562.</w:t>
      </w:r>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r w:rsidRPr="00717DCE">
        <w:rPr>
          <w:rFonts w:ascii="Times New Roman" w:eastAsia="Times New Roman" w:hAnsi="Times New Roman" w:cs="B Nazanin"/>
          <w:szCs w:val="24"/>
        </w:rPr>
        <w:t>Beumer</w:t>
      </w:r>
      <w:proofErr w:type="spellEnd"/>
      <w:r w:rsidRPr="00717DCE">
        <w:rPr>
          <w:rFonts w:ascii="Times New Roman" w:eastAsia="Times New Roman" w:hAnsi="Times New Roman" w:cs="B Nazanin"/>
          <w:szCs w:val="24"/>
        </w:rPr>
        <w:t xml:space="preserve">, L. T., van </w:t>
      </w:r>
      <w:proofErr w:type="spellStart"/>
      <w:r w:rsidRPr="00717DCE">
        <w:rPr>
          <w:rFonts w:ascii="Times New Roman" w:eastAsia="Times New Roman" w:hAnsi="Times New Roman" w:cs="B Nazanin"/>
          <w:szCs w:val="24"/>
        </w:rPr>
        <w:t>Beest</w:t>
      </w:r>
      <w:proofErr w:type="spellEnd"/>
      <w:r w:rsidRPr="00717DCE">
        <w:rPr>
          <w:rFonts w:ascii="Times New Roman" w:eastAsia="Times New Roman" w:hAnsi="Times New Roman" w:cs="B Nazanin"/>
          <w:szCs w:val="24"/>
        </w:rPr>
        <w:t xml:space="preserve">, F. M., </w:t>
      </w:r>
      <w:proofErr w:type="spellStart"/>
      <w:r w:rsidRPr="00717DCE">
        <w:rPr>
          <w:rFonts w:ascii="Times New Roman" w:eastAsia="Times New Roman" w:hAnsi="Times New Roman" w:cs="B Nazanin"/>
          <w:szCs w:val="24"/>
        </w:rPr>
        <w:t>Stelvig</w:t>
      </w:r>
      <w:proofErr w:type="spellEnd"/>
      <w:r w:rsidRPr="00717DCE">
        <w:rPr>
          <w:rFonts w:ascii="Times New Roman" w:eastAsia="Times New Roman" w:hAnsi="Times New Roman" w:cs="B Nazanin"/>
          <w:szCs w:val="24"/>
        </w:rPr>
        <w:t xml:space="preserve">, M., &amp; Schmidt, N. M. (2019). Spatiotemporal dynamics in habitat suitability of a large Arctic herbivore: Environmental heterogeneity is </w:t>
      </w:r>
      <w:proofErr w:type="gramStart"/>
      <w:r w:rsidRPr="00717DCE">
        <w:rPr>
          <w:rFonts w:ascii="Times New Roman" w:eastAsia="Times New Roman" w:hAnsi="Times New Roman" w:cs="B Nazanin"/>
          <w:szCs w:val="24"/>
        </w:rPr>
        <w:t>key</w:t>
      </w:r>
      <w:proofErr w:type="gramEnd"/>
      <w:r w:rsidRPr="00717DCE">
        <w:rPr>
          <w:rFonts w:ascii="Times New Roman" w:eastAsia="Times New Roman" w:hAnsi="Times New Roman" w:cs="B Nazanin"/>
          <w:szCs w:val="24"/>
        </w:rPr>
        <w:t xml:space="preserve"> to a sedentary lifestyle. </w:t>
      </w:r>
      <w:proofErr w:type="gramStart"/>
      <w:r w:rsidRPr="00717DCE">
        <w:rPr>
          <w:rFonts w:ascii="Times New Roman" w:eastAsia="Times New Roman" w:hAnsi="Times New Roman" w:cs="B Nazanin"/>
          <w:i/>
          <w:iCs/>
          <w:szCs w:val="24"/>
        </w:rPr>
        <w:t>Global Ecology and Conservation</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18</w:t>
      </w:r>
      <w:r w:rsidRPr="00717DCE">
        <w:rPr>
          <w:rFonts w:ascii="Times New Roman" w:eastAsia="Times New Roman" w:hAnsi="Times New Roman" w:cs="B Nazanin"/>
          <w:szCs w:val="24"/>
        </w:rPr>
        <w:t>, e00647.</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Chen, C., Liu, J., &amp; Bi, L. (2023).</w:t>
      </w:r>
      <w:proofErr w:type="gramEnd"/>
      <w:r w:rsidRPr="00717DCE">
        <w:rPr>
          <w:rFonts w:ascii="Times New Roman" w:eastAsia="Times New Roman" w:hAnsi="Times New Roman" w:cs="B Nazanin"/>
          <w:szCs w:val="24"/>
        </w:rPr>
        <w:t xml:space="preserve"> Spatial and temporal changes of habitat quality and its influential factors in China based on the </w:t>
      </w:r>
      <w:proofErr w:type="spellStart"/>
      <w:r w:rsidRPr="00717DCE">
        <w:rPr>
          <w:rFonts w:ascii="Times New Roman" w:eastAsia="Times New Roman" w:hAnsi="Times New Roman" w:cs="B Nazanin"/>
          <w:szCs w:val="24"/>
        </w:rPr>
        <w:t>InVEST</w:t>
      </w:r>
      <w:proofErr w:type="spellEnd"/>
      <w:r w:rsidRPr="00717DCE">
        <w:rPr>
          <w:rFonts w:ascii="Times New Roman" w:eastAsia="Times New Roman" w:hAnsi="Times New Roman" w:cs="B Nazanin"/>
          <w:szCs w:val="24"/>
        </w:rPr>
        <w:t xml:space="preserve"> model. </w:t>
      </w:r>
      <w:proofErr w:type="gramStart"/>
      <w:r w:rsidRPr="00717DCE">
        <w:rPr>
          <w:rFonts w:ascii="Times New Roman" w:eastAsia="Times New Roman" w:hAnsi="Times New Roman" w:cs="B Nazanin"/>
          <w:i/>
          <w:iCs/>
          <w:szCs w:val="24"/>
        </w:rPr>
        <w:t>Forests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14</w:t>
      </w:r>
      <w:r w:rsidRPr="00717DCE">
        <w:rPr>
          <w:rFonts w:ascii="Times New Roman" w:eastAsia="Times New Roman" w:hAnsi="Times New Roman" w:cs="B Nazanin"/>
          <w:szCs w:val="24"/>
        </w:rPr>
        <w:t>(2), 374.</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r w:rsidRPr="00717DCE">
        <w:rPr>
          <w:rFonts w:ascii="Times New Roman" w:eastAsia="Times New Roman" w:hAnsi="Times New Roman" w:cs="B Nazanin"/>
          <w:szCs w:val="24"/>
        </w:rPr>
        <w:t xml:space="preserve">Ding, Q., Chen, Y., Bu, L., &amp; Ye, Y. (2021). </w:t>
      </w:r>
      <w:proofErr w:type="gramStart"/>
      <w:r w:rsidRPr="00717DCE">
        <w:rPr>
          <w:rFonts w:ascii="Times New Roman" w:eastAsia="Times New Roman" w:hAnsi="Times New Roman" w:cs="B Nazanin"/>
          <w:szCs w:val="24"/>
        </w:rPr>
        <w:t xml:space="preserve">Multi-scenario analysis of habitat quality in the Yellow River delta by coupling FLUS with </w:t>
      </w:r>
      <w:proofErr w:type="spellStart"/>
      <w:r w:rsidRPr="00717DCE">
        <w:rPr>
          <w:rFonts w:ascii="Times New Roman" w:eastAsia="Times New Roman" w:hAnsi="Times New Roman" w:cs="B Nazanin"/>
          <w:szCs w:val="24"/>
        </w:rPr>
        <w:t>InVEST</w:t>
      </w:r>
      <w:proofErr w:type="spellEnd"/>
      <w:r w:rsidRPr="00717DCE">
        <w:rPr>
          <w:rFonts w:ascii="Times New Roman" w:eastAsia="Times New Roman" w:hAnsi="Times New Roman" w:cs="B Nazanin"/>
          <w:szCs w:val="24"/>
        </w:rPr>
        <w:t xml:space="preserve"> model.</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i/>
          <w:iCs/>
          <w:szCs w:val="24"/>
        </w:rPr>
        <w:t>International journal of environmental research and public health</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18</w:t>
      </w:r>
      <w:r w:rsidRPr="00717DCE">
        <w:rPr>
          <w:rFonts w:ascii="Times New Roman" w:eastAsia="Times New Roman" w:hAnsi="Times New Roman" w:cs="B Nazanin"/>
          <w:szCs w:val="24"/>
        </w:rPr>
        <w:t>(5), 2389.</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proofErr w:type="gramStart"/>
      <w:r w:rsidRPr="00717DCE">
        <w:rPr>
          <w:rFonts w:ascii="Times New Roman" w:eastAsia="Times New Roman" w:hAnsi="Times New Roman" w:cs="B Nazanin"/>
          <w:szCs w:val="24"/>
        </w:rPr>
        <w:t>Gao</w:t>
      </w:r>
      <w:proofErr w:type="spellEnd"/>
      <w:proofErr w:type="gramEnd"/>
      <w:r w:rsidRPr="00717DCE">
        <w:rPr>
          <w:rFonts w:ascii="Times New Roman" w:eastAsia="Times New Roman" w:hAnsi="Times New Roman" w:cs="B Nazanin"/>
          <w:szCs w:val="24"/>
        </w:rPr>
        <w:t xml:space="preserve">, Y., Ma, L., Liu, J., </w:t>
      </w:r>
      <w:proofErr w:type="spellStart"/>
      <w:r w:rsidRPr="00717DCE">
        <w:rPr>
          <w:rFonts w:ascii="Times New Roman" w:eastAsia="Times New Roman" w:hAnsi="Times New Roman" w:cs="B Nazanin"/>
          <w:szCs w:val="24"/>
        </w:rPr>
        <w:t>Zhuang</w:t>
      </w:r>
      <w:proofErr w:type="spellEnd"/>
      <w:r w:rsidRPr="00717DCE">
        <w:rPr>
          <w:rFonts w:ascii="Times New Roman" w:eastAsia="Times New Roman" w:hAnsi="Times New Roman" w:cs="B Nazanin"/>
          <w:szCs w:val="24"/>
        </w:rPr>
        <w:t xml:space="preserve">, Z., Huang, Q., &amp; Li, M. (2017). Constructing ecological networks based on habitat quality assessment: a case study of Changzhou, China. </w:t>
      </w:r>
      <w:proofErr w:type="gramStart"/>
      <w:r w:rsidRPr="00717DCE">
        <w:rPr>
          <w:rFonts w:ascii="Times New Roman" w:eastAsia="Times New Roman" w:hAnsi="Times New Roman" w:cs="B Nazanin"/>
          <w:i/>
          <w:iCs/>
          <w:szCs w:val="24"/>
        </w:rPr>
        <w:t>Scientific reports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7</w:t>
      </w:r>
      <w:r w:rsidRPr="00717DCE">
        <w:rPr>
          <w:rFonts w:ascii="Times New Roman" w:eastAsia="Times New Roman" w:hAnsi="Times New Roman" w:cs="B Nazanin"/>
          <w:szCs w:val="24"/>
        </w:rPr>
        <w:t>(1), 46073.</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proofErr w:type="gramStart"/>
      <w:r w:rsidRPr="00717DCE">
        <w:rPr>
          <w:rFonts w:ascii="Times New Roman" w:eastAsia="Times New Roman" w:hAnsi="Times New Roman" w:cs="B Nazanin"/>
          <w:szCs w:val="24"/>
        </w:rPr>
        <w:t>Gilabert</w:t>
      </w:r>
      <w:proofErr w:type="spellEnd"/>
      <w:r w:rsidRPr="00717DCE">
        <w:rPr>
          <w:rFonts w:ascii="Times New Roman" w:eastAsia="Times New Roman" w:hAnsi="Times New Roman" w:cs="B Nazanin"/>
          <w:szCs w:val="24"/>
        </w:rPr>
        <w:t xml:space="preserve">, J., Deluca, A., </w:t>
      </w:r>
      <w:proofErr w:type="spellStart"/>
      <w:r w:rsidRPr="00717DCE">
        <w:rPr>
          <w:rFonts w:ascii="Times New Roman" w:eastAsia="Times New Roman" w:hAnsi="Times New Roman" w:cs="B Nazanin"/>
          <w:szCs w:val="24"/>
        </w:rPr>
        <w:t>Lauwaet</w:t>
      </w:r>
      <w:proofErr w:type="spellEnd"/>
      <w:r w:rsidRPr="00717DCE">
        <w:rPr>
          <w:rFonts w:ascii="Times New Roman" w:eastAsia="Times New Roman" w:hAnsi="Times New Roman" w:cs="B Nazanin"/>
          <w:szCs w:val="24"/>
        </w:rPr>
        <w:t xml:space="preserve">, D., </w:t>
      </w:r>
      <w:proofErr w:type="spellStart"/>
      <w:r w:rsidRPr="00717DCE">
        <w:rPr>
          <w:rFonts w:ascii="Times New Roman" w:eastAsia="Times New Roman" w:hAnsi="Times New Roman" w:cs="B Nazanin"/>
          <w:szCs w:val="24"/>
        </w:rPr>
        <w:t>Ballester</w:t>
      </w:r>
      <w:proofErr w:type="spellEnd"/>
      <w:r w:rsidRPr="00717DCE">
        <w:rPr>
          <w:rFonts w:ascii="Times New Roman" w:eastAsia="Times New Roman" w:hAnsi="Times New Roman" w:cs="B Nazanin"/>
          <w:szCs w:val="24"/>
        </w:rPr>
        <w:t xml:space="preserve">, J., </w:t>
      </w:r>
      <w:proofErr w:type="spellStart"/>
      <w:r w:rsidRPr="00717DCE">
        <w:rPr>
          <w:rFonts w:ascii="Times New Roman" w:eastAsia="Times New Roman" w:hAnsi="Times New Roman" w:cs="B Nazanin"/>
          <w:szCs w:val="24"/>
        </w:rPr>
        <w:t>Corbera</w:t>
      </w:r>
      <w:proofErr w:type="spellEnd"/>
      <w:r w:rsidRPr="00717DCE">
        <w:rPr>
          <w:rFonts w:ascii="Times New Roman" w:eastAsia="Times New Roman" w:hAnsi="Times New Roman" w:cs="B Nazanin"/>
          <w:szCs w:val="24"/>
        </w:rPr>
        <w:t xml:space="preserve">, J., &amp; </w:t>
      </w:r>
      <w:proofErr w:type="spellStart"/>
      <w:r w:rsidRPr="00717DCE">
        <w:rPr>
          <w:rFonts w:ascii="Times New Roman" w:eastAsia="Times New Roman" w:hAnsi="Times New Roman" w:cs="B Nazanin"/>
          <w:szCs w:val="24"/>
        </w:rPr>
        <w:t>Llasat</w:t>
      </w:r>
      <w:proofErr w:type="spellEnd"/>
      <w:r w:rsidRPr="00717DCE">
        <w:rPr>
          <w:rFonts w:ascii="Times New Roman" w:eastAsia="Times New Roman" w:hAnsi="Times New Roman" w:cs="B Nazanin"/>
          <w:szCs w:val="24"/>
        </w:rPr>
        <w:t>, M. C. (2021).</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 xml:space="preserve">Assessing heat exposure to extreme temperatures in urban areas using the Local </w:t>
      </w:r>
      <w:r w:rsidRPr="00717DCE">
        <w:rPr>
          <w:rFonts w:ascii="Times New Roman" w:eastAsia="Times New Roman" w:hAnsi="Times New Roman" w:cs="B Nazanin"/>
          <w:szCs w:val="24"/>
        </w:rPr>
        <w:lastRenderedPageBreak/>
        <w:t>Climate Zone classification.</w:t>
      </w:r>
      <w:proofErr w:type="gramEnd"/>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Natural Hazards and Earth System Sciences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21</w:t>
      </w:r>
      <w:r w:rsidRPr="00717DCE">
        <w:rPr>
          <w:rFonts w:ascii="Times New Roman" w:eastAsia="Times New Roman" w:hAnsi="Times New Roman" w:cs="B Nazanin"/>
          <w:szCs w:val="24"/>
        </w:rPr>
        <w:t>(1), 375-391.</w:t>
      </w:r>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 xml:space="preserve">Hall, L. S., </w:t>
      </w:r>
      <w:proofErr w:type="spellStart"/>
      <w:r w:rsidRPr="00717DCE">
        <w:rPr>
          <w:rFonts w:ascii="Times New Roman" w:eastAsia="Times New Roman" w:hAnsi="Times New Roman" w:cs="B Nazanin"/>
          <w:szCs w:val="24"/>
        </w:rPr>
        <w:t>Krausman</w:t>
      </w:r>
      <w:proofErr w:type="spellEnd"/>
      <w:r w:rsidRPr="00717DCE">
        <w:rPr>
          <w:rFonts w:ascii="Times New Roman" w:eastAsia="Times New Roman" w:hAnsi="Times New Roman" w:cs="B Nazanin"/>
          <w:szCs w:val="24"/>
        </w:rPr>
        <w:t>, P. R., &amp; Morrison, M. L. (1997).</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The habitat concept and a plea for standard terminology.</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i/>
          <w:iCs/>
          <w:szCs w:val="24"/>
        </w:rPr>
        <w:t>Wildlife society bulletin</w:t>
      </w:r>
      <w:r w:rsidRPr="00717DCE">
        <w:rPr>
          <w:rFonts w:ascii="Times New Roman" w:eastAsia="Times New Roman" w:hAnsi="Times New Roman" w:cs="B Nazanin"/>
          <w:szCs w:val="24"/>
        </w:rPr>
        <w:t>, 173-182.</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r w:rsidRPr="00717DCE">
        <w:rPr>
          <w:rFonts w:ascii="Times New Roman" w:eastAsia="Times New Roman" w:hAnsi="Times New Roman" w:cs="B Nazanin"/>
          <w:szCs w:val="24"/>
        </w:rPr>
        <w:t xml:space="preserve">Hidalgo, J., Dumas, G., Masson, V., Petit, G., Bechtel, B., </w:t>
      </w:r>
      <w:proofErr w:type="spellStart"/>
      <w:r w:rsidRPr="00717DCE">
        <w:rPr>
          <w:rFonts w:ascii="Times New Roman" w:eastAsia="Times New Roman" w:hAnsi="Times New Roman" w:cs="B Nazanin"/>
          <w:szCs w:val="24"/>
        </w:rPr>
        <w:t>Bocher</w:t>
      </w:r>
      <w:proofErr w:type="spellEnd"/>
      <w:r w:rsidRPr="00717DCE">
        <w:rPr>
          <w:rFonts w:ascii="Times New Roman" w:eastAsia="Times New Roman" w:hAnsi="Times New Roman" w:cs="B Nazanin"/>
          <w:szCs w:val="24"/>
        </w:rPr>
        <w:t>, E.</w:t>
      </w:r>
      <w:proofErr w:type="gramStart"/>
      <w:r w:rsidRPr="00717DCE">
        <w:rPr>
          <w:rFonts w:ascii="Times New Roman" w:eastAsia="Times New Roman" w:hAnsi="Times New Roman" w:cs="B Nazanin"/>
          <w:szCs w:val="24"/>
        </w:rPr>
        <w:t>,...</w:t>
      </w:r>
      <w:proofErr w:type="gramEnd"/>
      <w:r w:rsidRPr="00717DCE">
        <w:rPr>
          <w:rFonts w:ascii="Times New Roman" w:eastAsia="Times New Roman" w:hAnsi="Times New Roman" w:cs="B Nazanin"/>
          <w:szCs w:val="24"/>
        </w:rPr>
        <w:t xml:space="preserve"> &amp; Mills, G. (2019). Comparison between local climate zones maps derived from administrative datasets and satellite observations. </w:t>
      </w:r>
      <w:r w:rsidRPr="00717DCE">
        <w:rPr>
          <w:rFonts w:ascii="Times New Roman" w:eastAsia="Times New Roman" w:hAnsi="Times New Roman" w:cs="B Nazanin"/>
          <w:i/>
          <w:iCs/>
          <w:szCs w:val="24"/>
        </w:rPr>
        <w:t>Urban Climate</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27</w:t>
      </w:r>
      <w:r w:rsidRPr="00717DCE">
        <w:rPr>
          <w:rFonts w:ascii="Times New Roman" w:eastAsia="Times New Roman" w:hAnsi="Times New Roman" w:cs="B Nazanin"/>
          <w:szCs w:val="24"/>
        </w:rPr>
        <w:t>, 64-89.</w:t>
      </w:r>
    </w:p>
    <w:p w:rsidR="00941A0C" w:rsidRPr="00717DCE" w:rsidRDefault="00941A0C" w:rsidP="00717DCE">
      <w:pPr>
        <w:spacing w:after="0"/>
        <w:ind w:left="924" w:hanging="567"/>
        <w:jc w:val="both"/>
        <w:rPr>
          <w:rFonts w:ascii="Times New Roman" w:eastAsia="Times New Roman" w:hAnsi="Times New Roman" w:cs="B Nazanin"/>
          <w:szCs w:val="24"/>
          <w:rtl/>
        </w:rPr>
      </w:pPr>
      <w:proofErr w:type="gramStart"/>
      <w:r w:rsidRPr="00717DCE">
        <w:rPr>
          <w:rFonts w:ascii="Times New Roman" w:eastAsia="Times New Roman" w:hAnsi="Times New Roman" w:cs="B Nazanin"/>
          <w:szCs w:val="24"/>
        </w:rPr>
        <w:t xml:space="preserve">John, B., </w:t>
      </w:r>
      <w:proofErr w:type="spellStart"/>
      <w:r w:rsidRPr="00717DCE">
        <w:rPr>
          <w:rFonts w:ascii="Times New Roman" w:eastAsia="Times New Roman" w:hAnsi="Times New Roman" w:cs="B Nazanin"/>
          <w:szCs w:val="24"/>
        </w:rPr>
        <w:t>Luederitz</w:t>
      </w:r>
      <w:proofErr w:type="spellEnd"/>
      <w:r w:rsidRPr="00717DCE">
        <w:rPr>
          <w:rFonts w:ascii="Times New Roman" w:eastAsia="Times New Roman" w:hAnsi="Times New Roman" w:cs="B Nazanin"/>
          <w:szCs w:val="24"/>
        </w:rPr>
        <w:t xml:space="preserve">, C., Lang, D. J., &amp; von </w:t>
      </w:r>
      <w:proofErr w:type="spellStart"/>
      <w:r w:rsidRPr="00717DCE">
        <w:rPr>
          <w:rFonts w:ascii="Times New Roman" w:eastAsia="Times New Roman" w:hAnsi="Times New Roman" w:cs="B Nazanin"/>
          <w:szCs w:val="24"/>
        </w:rPr>
        <w:t>Wehrden</w:t>
      </w:r>
      <w:proofErr w:type="spellEnd"/>
      <w:r w:rsidRPr="00717DCE">
        <w:rPr>
          <w:rFonts w:ascii="Times New Roman" w:eastAsia="Times New Roman" w:hAnsi="Times New Roman" w:cs="B Nazanin"/>
          <w:szCs w:val="24"/>
        </w:rPr>
        <w:t>, H. (2019).</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Toward sustainable urban metabolisms.</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From system understanding to system transformation.</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i/>
          <w:iCs/>
          <w:szCs w:val="24"/>
        </w:rPr>
        <w:t>Ecological economics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157</w:t>
      </w:r>
      <w:r w:rsidRPr="00717DCE">
        <w:rPr>
          <w:rFonts w:ascii="Times New Roman" w:eastAsia="Times New Roman" w:hAnsi="Times New Roman" w:cs="B Nazanin"/>
          <w:szCs w:val="24"/>
        </w:rPr>
        <w:t>, 402-414.</w:t>
      </w:r>
      <w:proofErr w:type="gramEnd"/>
    </w:p>
    <w:p w:rsidR="00941A0C" w:rsidRPr="00717DCE" w:rsidRDefault="00941A0C" w:rsidP="00717DCE">
      <w:pPr>
        <w:spacing w:after="0"/>
        <w:ind w:left="924" w:hanging="567"/>
        <w:jc w:val="both"/>
        <w:rPr>
          <w:rFonts w:ascii="Times New Roman" w:eastAsia="Times New Roman" w:hAnsi="Times New Roman" w:cs="B Nazanin"/>
          <w:szCs w:val="24"/>
          <w:rtl/>
        </w:rPr>
      </w:pPr>
      <w:proofErr w:type="spellStart"/>
      <w:proofErr w:type="gramStart"/>
      <w:r w:rsidRPr="00717DCE">
        <w:rPr>
          <w:rFonts w:ascii="Times New Roman" w:eastAsia="Times New Roman" w:hAnsi="Times New Roman" w:cs="B Nazanin"/>
          <w:szCs w:val="24"/>
        </w:rPr>
        <w:t>Lanfredi</w:t>
      </w:r>
      <w:proofErr w:type="spellEnd"/>
      <w:r w:rsidRPr="00717DCE">
        <w:rPr>
          <w:rFonts w:ascii="Times New Roman" w:eastAsia="Times New Roman" w:hAnsi="Times New Roman" w:cs="B Nazanin"/>
          <w:szCs w:val="24"/>
        </w:rPr>
        <w:t xml:space="preserve">, M., </w:t>
      </w:r>
      <w:proofErr w:type="spellStart"/>
      <w:r w:rsidRPr="00717DCE">
        <w:rPr>
          <w:rFonts w:ascii="Times New Roman" w:eastAsia="Times New Roman" w:hAnsi="Times New Roman" w:cs="B Nazanin"/>
          <w:szCs w:val="24"/>
        </w:rPr>
        <w:t>Egidi</w:t>
      </w:r>
      <w:proofErr w:type="spellEnd"/>
      <w:r w:rsidRPr="00717DCE">
        <w:rPr>
          <w:rFonts w:ascii="Times New Roman" w:eastAsia="Times New Roman" w:hAnsi="Times New Roman" w:cs="B Nazanin"/>
          <w:szCs w:val="24"/>
        </w:rPr>
        <w:t xml:space="preserve">, G., </w:t>
      </w:r>
      <w:proofErr w:type="spellStart"/>
      <w:r w:rsidRPr="00717DCE">
        <w:rPr>
          <w:rFonts w:ascii="Times New Roman" w:eastAsia="Times New Roman" w:hAnsi="Times New Roman" w:cs="B Nazanin"/>
          <w:szCs w:val="24"/>
        </w:rPr>
        <w:t>Bianchini</w:t>
      </w:r>
      <w:proofErr w:type="spellEnd"/>
      <w:r w:rsidRPr="00717DCE">
        <w:rPr>
          <w:rFonts w:ascii="Times New Roman" w:eastAsia="Times New Roman" w:hAnsi="Times New Roman" w:cs="B Nazanin"/>
          <w:szCs w:val="24"/>
        </w:rPr>
        <w:t xml:space="preserve">, L., &amp; </w:t>
      </w:r>
      <w:proofErr w:type="spellStart"/>
      <w:r w:rsidRPr="00717DCE">
        <w:rPr>
          <w:rFonts w:ascii="Times New Roman" w:eastAsia="Times New Roman" w:hAnsi="Times New Roman" w:cs="B Nazanin"/>
          <w:szCs w:val="24"/>
        </w:rPr>
        <w:t>Salvati</w:t>
      </w:r>
      <w:proofErr w:type="spellEnd"/>
      <w:r w:rsidRPr="00717DCE">
        <w:rPr>
          <w:rFonts w:ascii="Times New Roman" w:eastAsia="Times New Roman" w:hAnsi="Times New Roman" w:cs="B Nazanin"/>
          <w:szCs w:val="24"/>
        </w:rPr>
        <w:t>, L. (2022).</w:t>
      </w:r>
      <w:proofErr w:type="gramEnd"/>
      <w:r w:rsidRPr="00717DCE">
        <w:rPr>
          <w:rFonts w:ascii="Times New Roman" w:eastAsia="Times New Roman" w:hAnsi="Times New Roman" w:cs="B Nazanin"/>
          <w:szCs w:val="24"/>
        </w:rPr>
        <w:t xml:space="preserve"> One size does not fit all: A tale of polycentric development and land degradation in Italy. </w:t>
      </w:r>
      <w:proofErr w:type="gramStart"/>
      <w:r w:rsidRPr="00717DCE">
        <w:rPr>
          <w:rFonts w:ascii="Times New Roman" w:eastAsia="Times New Roman" w:hAnsi="Times New Roman" w:cs="B Nazanin"/>
          <w:i/>
          <w:iCs/>
          <w:szCs w:val="24"/>
        </w:rPr>
        <w:t>Ecological Economics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192</w:t>
      </w:r>
      <w:r w:rsidRPr="00717DCE">
        <w:rPr>
          <w:rFonts w:ascii="Times New Roman" w:eastAsia="Times New Roman" w:hAnsi="Times New Roman" w:cs="B Nazanin"/>
          <w:szCs w:val="24"/>
        </w:rPr>
        <w:t>, 107256.</w:t>
      </w:r>
      <w:proofErr w:type="gramEnd"/>
    </w:p>
    <w:p w:rsidR="00941A0C" w:rsidRPr="00717DCE" w:rsidRDefault="00941A0C" w:rsidP="00717DCE">
      <w:pPr>
        <w:spacing w:after="0"/>
        <w:ind w:left="924" w:hanging="567"/>
        <w:jc w:val="both"/>
        <w:rPr>
          <w:rFonts w:ascii="Times New Roman" w:hAnsi="Times New Roman" w:cs="B Nazanin"/>
          <w:szCs w:val="24"/>
        </w:rPr>
      </w:pPr>
      <w:proofErr w:type="gramStart"/>
      <w:r w:rsidRPr="00717DCE">
        <w:rPr>
          <w:rFonts w:ascii="Times New Roman" w:hAnsi="Times New Roman" w:cs="B Nazanin"/>
          <w:szCs w:val="24"/>
        </w:rPr>
        <w:t xml:space="preserve">Li, Y., Duo, L., Zhang, M., Yang, J., &amp; </w:t>
      </w:r>
      <w:proofErr w:type="spellStart"/>
      <w:r w:rsidRPr="00717DCE">
        <w:rPr>
          <w:rFonts w:ascii="Times New Roman" w:hAnsi="Times New Roman" w:cs="B Nazanin"/>
          <w:szCs w:val="24"/>
        </w:rPr>
        <w:t>Guo</w:t>
      </w:r>
      <w:proofErr w:type="spellEnd"/>
      <w:r w:rsidRPr="00717DCE">
        <w:rPr>
          <w:rFonts w:ascii="Times New Roman" w:hAnsi="Times New Roman" w:cs="B Nazanin"/>
          <w:szCs w:val="24"/>
        </w:rPr>
        <w:t>, X. (2022).</w:t>
      </w:r>
      <w:proofErr w:type="gramEnd"/>
      <w:r w:rsidRPr="00717DCE">
        <w:rPr>
          <w:rFonts w:ascii="Times New Roman" w:hAnsi="Times New Roman" w:cs="B Nazanin"/>
          <w:szCs w:val="24"/>
        </w:rPr>
        <w:t xml:space="preserve"> Habitat quality assessment of mining cities based on </w:t>
      </w:r>
      <w:proofErr w:type="spellStart"/>
      <w:r w:rsidRPr="00717DCE">
        <w:rPr>
          <w:rFonts w:ascii="Times New Roman" w:hAnsi="Times New Roman" w:cs="B Nazanin"/>
          <w:szCs w:val="24"/>
        </w:rPr>
        <w:t>InVEST</w:t>
      </w:r>
      <w:proofErr w:type="spellEnd"/>
      <w:r w:rsidRPr="00717DCE">
        <w:rPr>
          <w:rFonts w:ascii="Times New Roman" w:hAnsi="Times New Roman" w:cs="B Nazanin"/>
          <w:szCs w:val="24"/>
        </w:rPr>
        <w:t xml:space="preserve"> model—</w:t>
      </w:r>
      <w:proofErr w:type="gramStart"/>
      <w:r w:rsidRPr="00717DCE">
        <w:rPr>
          <w:rFonts w:ascii="Times New Roman" w:hAnsi="Times New Roman" w:cs="B Nazanin"/>
          <w:szCs w:val="24"/>
        </w:rPr>
        <w:t>A</w:t>
      </w:r>
      <w:proofErr w:type="gramEnd"/>
      <w:r w:rsidRPr="00717DCE">
        <w:rPr>
          <w:rFonts w:ascii="Times New Roman" w:hAnsi="Times New Roman" w:cs="B Nazanin"/>
          <w:szCs w:val="24"/>
        </w:rPr>
        <w:t xml:space="preserve"> case study of </w:t>
      </w:r>
      <w:proofErr w:type="spellStart"/>
      <w:r w:rsidRPr="00717DCE">
        <w:rPr>
          <w:rFonts w:ascii="Times New Roman" w:hAnsi="Times New Roman" w:cs="B Nazanin"/>
          <w:szCs w:val="24"/>
        </w:rPr>
        <w:t>Yanshan</w:t>
      </w:r>
      <w:proofErr w:type="spellEnd"/>
      <w:r w:rsidRPr="00717DCE">
        <w:rPr>
          <w:rFonts w:ascii="Times New Roman" w:hAnsi="Times New Roman" w:cs="B Nazanin"/>
          <w:szCs w:val="24"/>
        </w:rPr>
        <w:t xml:space="preserve"> County, Jiangxi Province. </w:t>
      </w:r>
      <w:proofErr w:type="gramStart"/>
      <w:r w:rsidRPr="00717DCE">
        <w:rPr>
          <w:rFonts w:ascii="Times New Roman" w:hAnsi="Times New Roman" w:cs="B Nazanin"/>
          <w:i/>
          <w:iCs/>
          <w:szCs w:val="24"/>
        </w:rPr>
        <w:t>International Journal of Coal Science &amp; Technology</w:t>
      </w:r>
      <w:r w:rsidRPr="00717DCE">
        <w:rPr>
          <w:rFonts w:ascii="Times New Roman" w:hAnsi="Times New Roman" w:cs="B Nazanin"/>
          <w:szCs w:val="24"/>
        </w:rPr>
        <w:t xml:space="preserve">, </w:t>
      </w:r>
      <w:r w:rsidRPr="00717DCE">
        <w:rPr>
          <w:rFonts w:ascii="Times New Roman" w:hAnsi="Times New Roman" w:cs="B Nazanin"/>
          <w:i/>
          <w:iCs/>
          <w:szCs w:val="24"/>
        </w:rPr>
        <w:t>9</w:t>
      </w:r>
      <w:r w:rsidRPr="00717DCE">
        <w:rPr>
          <w:rFonts w:ascii="Times New Roman" w:hAnsi="Times New Roman" w:cs="B Nazanin"/>
          <w:szCs w:val="24"/>
        </w:rPr>
        <w:t>(1), 28.</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Li, Y., Li, J., &amp; Chu, J. (2022).</w:t>
      </w:r>
      <w:proofErr w:type="gramEnd"/>
      <w:r w:rsidRPr="00717DCE">
        <w:rPr>
          <w:rFonts w:ascii="Times New Roman" w:eastAsia="Times New Roman" w:hAnsi="Times New Roman" w:cs="B Nazanin"/>
          <w:szCs w:val="24"/>
        </w:rPr>
        <w:t xml:space="preserve"> Research on land‐use evolution and ecosystem services value response in mountainous counties based on the SD‐PLUS model. </w:t>
      </w:r>
      <w:proofErr w:type="gramStart"/>
      <w:r w:rsidRPr="00717DCE">
        <w:rPr>
          <w:rFonts w:ascii="Times New Roman" w:eastAsia="Times New Roman" w:hAnsi="Times New Roman" w:cs="B Nazanin"/>
          <w:i/>
          <w:iCs/>
          <w:szCs w:val="24"/>
        </w:rPr>
        <w:t>Ecology and Evolution</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12</w:t>
      </w:r>
      <w:r w:rsidRPr="00717DCE">
        <w:rPr>
          <w:rFonts w:ascii="Times New Roman" w:eastAsia="Times New Roman" w:hAnsi="Times New Roman" w:cs="B Nazanin"/>
          <w:szCs w:val="24"/>
        </w:rPr>
        <w:t>(10), e9431.</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 xml:space="preserve">Ma, L., Zhu, X., </w:t>
      </w:r>
      <w:proofErr w:type="spellStart"/>
      <w:r w:rsidRPr="00717DCE">
        <w:rPr>
          <w:rFonts w:ascii="Times New Roman" w:eastAsia="Times New Roman" w:hAnsi="Times New Roman" w:cs="B Nazanin"/>
          <w:szCs w:val="24"/>
        </w:rPr>
        <w:t>Qiu</w:t>
      </w:r>
      <w:proofErr w:type="spellEnd"/>
      <w:r w:rsidRPr="00717DCE">
        <w:rPr>
          <w:rFonts w:ascii="Times New Roman" w:eastAsia="Times New Roman" w:hAnsi="Times New Roman" w:cs="B Nazanin"/>
          <w:szCs w:val="24"/>
        </w:rPr>
        <w:t xml:space="preserve">, C., </w:t>
      </w:r>
      <w:proofErr w:type="spellStart"/>
      <w:r w:rsidRPr="00717DCE">
        <w:rPr>
          <w:rFonts w:ascii="Times New Roman" w:eastAsia="Times New Roman" w:hAnsi="Times New Roman" w:cs="B Nazanin"/>
          <w:szCs w:val="24"/>
        </w:rPr>
        <w:t>Blaschke</w:t>
      </w:r>
      <w:proofErr w:type="spellEnd"/>
      <w:r w:rsidRPr="00717DCE">
        <w:rPr>
          <w:rFonts w:ascii="Times New Roman" w:eastAsia="Times New Roman" w:hAnsi="Times New Roman" w:cs="B Nazanin"/>
          <w:szCs w:val="24"/>
        </w:rPr>
        <w:t>, T., &amp; Li, M. (2021).</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Advances of local climate zone mapping and its practice using object-based image analysis.</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i/>
          <w:iCs/>
          <w:szCs w:val="24"/>
        </w:rPr>
        <w:t>Atmosphere</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12</w:t>
      </w:r>
      <w:r w:rsidRPr="00717DCE">
        <w:rPr>
          <w:rFonts w:ascii="Times New Roman" w:eastAsia="Times New Roman" w:hAnsi="Times New Roman" w:cs="B Nazanin"/>
          <w:szCs w:val="24"/>
        </w:rPr>
        <w:t>(9), 1146.</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r w:rsidRPr="00717DCE">
        <w:rPr>
          <w:rFonts w:ascii="Times New Roman" w:hAnsi="Times New Roman" w:cs="B Nazanin"/>
          <w:szCs w:val="24"/>
        </w:rPr>
        <w:t>MEa</w:t>
      </w:r>
      <w:proofErr w:type="spellEnd"/>
      <w:r w:rsidRPr="00717DCE">
        <w:rPr>
          <w:rFonts w:ascii="Times New Roman" w:hAnsi="Times New Roman" w:cs="B Nazanin"/>
          <w:szCs w:val="24"/>
        </w:rPr>
        <w:t>, M. E. A. (2005). Ecosystems and Human Well-Being: wetlands and water synthesis.</w:t>
      </w:r>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proofErr w:type="gramStart"/>
      <w:r w:rsidRPr="00717DCE">
        <w:rPr>
          <w:rFonts w:ascii="Times New Roman" w:eastAsia="Times New Roman" w:hAnsi="Times New Roman" w:cs="B Nazanin"/>
          <w:szCs w:val="24"/>
        </w:rPr>
        <w:t>Mocq</w:t>
      </w:r>
      <w:proofErr w:type="spellEnd"/>
      <w:r w:rsidRPr="00717DCE">
        <w:rPr>
          <w:rFonts w:ascii="Times New Roman" w:eastAsia="Times New Roman" w:hAnsi="Times New Roman" w:cs="B Nazanin"/>
          <w:szCs w:val="24"/>
        </w:rPr>
        <w:t>, J., St-</w:t>
      </w:r>
      <w:proofErr w:type="spellStart"/>
      <w:r w:rsidRPr="00717DCE">
        <w:rPr>
          <w:rFonts w:ascii="Times New Roman" w:eastAsia="Times New Roman" w:hAnsi="Times New Roman" w:cs="B Nazanin"/>
          <w:szCs w:val="24"/>
        </w:rPr>
        <w:t>Hilaire</w:t>
      </w:r>
      <w:proofErr w:type="spellEnd"/>
      <w:r w:rsidRPr="00717DCE">
        <w:rPr>
          <w:rFonts w:ascii="Times New Roman" w:eastAsia="Times New Roman" w:hAnsi="Times New Roman" w:cs="B Nazanin"/>
          <w:szCs w:val="24"/>
        </w:rPr>
        <w:t xml:space="preserve">, A., &amp; </w:t>
      </w:r>
      <w:proofErr w:type="spellStart"/>
      <w:r w:rsidRPr="00717DCE">
        <w:rPr>
          <w:rFonts w:ascii="Times New Roman" w:eastAsia="Times New Roman" w:hAnsi="Times New Roman" w:cs="B Nazanin"/>
          <w:szCs w:val="24"/>
        </w:rPr>
        <w:t>Cunjak</w:t>
      </w:r>
      <w:proofErr w:type="spellEnd"/>
      <w:r w:rsidRPr="00717DCE">
        <w:rPr>
          <w:rFonts w:ascii="Times New Roman" w:eastAsia="Times New Roman" w:hAnsi="Times New Roman" w:cs="B Nazanin"/>
          <w:szCs w:val="24"/>
        </w:rPr>
        <w:t>, R. A. (2013).</w:t>
      </w:r>
      <w:proofErr w:type="gramEnd"/>
      <w:r w:rsidRPr="00717DCE">
        <w:rPr>
          <w:rFonts w:ascii="Times New Roman" w:eastAsia="Times New Roman" w:hAnsi="Times New Roman" w:cs="B Nazanin"/>
          <w:szCs w:val="24"/>
        </w:rPr>
        <w:t xml:space="preserve"> Assessment of Atlantic salmon (</w:t>
      </w:r>
      <w:proofErr w:type="spellStart"/>
      <w:r w:rsidRPr="00717DCE">
        <w:rPr>
          <w:rFonts w:ascii="Times New Roman" w:eastAsia="Times New Roman" w:hAnsi="Times New Roman" w:cs="B Nazanin"/>
          <w:szCs w:val="24"/>
        </w:rPr>
        <w:t>Salmo</w:t>
      </w:r>
      <w:proofErr w:type="spellEnd"/>
      <w:r w:rsidRPr="00717DCE">
        <w:rPr>
          <w:rFonts w:ascii="Times New Roman" w:eastAsia="Times New Roman" w:hAnsi="Times New Roman" w:cs="B Nazanin"/>
          <w:szCs w:val="24"/>
        </w:rPr>
        <w:t xml:space="preserve"> </w:t>
      </w:r>
      <w:proofErr w:type="spellStart"/>
      <w:r w:rsidRPr="00717DCE">
        <w:rPr>
          <w:rFonts w:ascii="Times New Roman" w:eastAsia="Times New Roman" w:hAnsi="Times New Roman" w:cs="B Nazanin"/>
          <w:szCs w:val="24"/>
        </w:rPr>
        <w:t>salar</w:t>
      </w:r>
      <w:proofErr w:type="spellEnd"/>
      <w:r w:rsidRPr="00717DCE">
        <w:rPr>
          <w:rFonts w:ascii="Times New Roman" w:eastAsia="Times New Roman" w:hAnsi="Times New Roman" w:cs="B Nazanin"/>
          <w:szCs w:val="24"/>
        </w:rPr>
        <w:t xml:space="preserve">) habitat quality and its uncertainty using a multiple-expert fuzzy model applied to the Romaine River (Canada). </w:t>
      </w:r>
      <w:proofErr w:type="gramStart"/>
      <w:r w:rsidRPr="00717DCE">
        <w:rPr>
          <w:rFonts w:ascii="Times New Roman" w:eastAsia="Times New Roman" w:hAnsi="Times New Roman" w:cs="B Nazanin"/>
          <w:i/>
          <w:iCs/>
          <w:szCs w:val="24"/>
        </w:rPr>
        <w:t xml:space="preserve">Ecological </w:t>
      </w:r>
      <w:proofErr w:type="spellStart"/>
      <w:r w:rsidRPr="00717DCE">
        <w:rPr>
          <w:rFonts w:ascii="Times New Roman" w:eastAsia="Times New Roman" w:hAnsi="Times New Roman" w:cs="B Nazanin"/>
          <w:i/>
          <w:iCs/>
          <w:szCs w:val="24"/>
        </w:rPr>
        <w:t>modelling</w:t>
      </w:r>
      <w:proofErr w:type="spellEnd"/>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265</w:t>
      </w:r>
      <w:r w:rsidRPr="00717DCE">
        <w:rPr>
          <w:rFonts w:ascii="Times New Roman" w:eastAsia="Times New Roman" w:hAnsi="Times New Roman" w:cs="B Nazanin"/>
          <w:szCs w:val="24"/>
        </w:rPr>
        <w:t>, 14-25.</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proofErr w:type="gramStart"/>
      <w:r w:rsidRPr="00717DCE">
        <w:rPr>
          <w:rFonts w:ascii="Times New Roman" w:eastAsia="Times New Roman" w:hAnsi="Times New Roman" w:cs="B Nazanin"/>
          <w:szCs w:val="24"/>
        </w:rPr>
        <w:t>Nematollahi</w:t>
      </w:r>
      <w:proofErr w:type="spellEnd"/>
      <w:r w:rsidRPr="00717DCE">
        <w:rPr>
          <w:rFonts w:ascii="Times New Roman" w:eastAsia="Times New Roman" w:hAnsi="Times New Roman" w:cs="B Nazanin"/>
          <w:szCs w:val="24"/>
        </w:rPr>
        <w:t xml:space="preserve">, S., </w:t>
      </w:r>
      <w:proofErr w:type="spellStart"/>
      <w:r w:rsidRPr="00717DCE">
        <w:rPr>
          <w:rFonts w:ascii="Times New Roman" w:eastAsia="Times New Roman" w:hAnsi="Times New Roman" w:cs="B Nazanin"/>
          <w:szCs w:val="24"/>
        </w:rPr>
        <w:t>Fakheran</w:t>
      </w:r>
      <w:proofErr w:type="spellEnd"/>
      <w:r w:rsidRPr="00717DCE">
        <w:rPr>
          <w:rFonts w:ascii="Times New Roman" w:eastAsia="Times New Roman" w:hAnsi="Times New Roman" w:cs="B Nazanin"/>
          <w:szCs w:val="24"/>
        </w:rPr>
        <w:t xml:space="preserve">, S., </w:t>
      </w:r>
      <w:proofErr w:type="spellStart"/>
      <w:r w:rsidRPr="00717DCE">
        <w:rPr>
          <w:rFonts w:ascii="Times New Roman" w:eastAsia="Times New Roman" w:hAnsi="Times New Roman" w:cs="B Nazanin"/>
          <w:szCs w:val="24"/>
        </w:rPr>
        <w:t>Kienast</w:t>
      </w:r>
      <w:proofErr w:type="spellEnd"/>
      <w:r w:rsidRPr="00717DCE">
        <w:rPr>
          <w:rFonts w:ascii="Times New Roman" w:eastAsia="Times New Roman" w:hAnsi="Times New Roman" w:cs="B Nazanin"/>
          <w:szCs w:val="24"/>
        </w:rPr>
        <w:t xml:space="preserve">, F., &amp; </w:t>
      </w:r>
      <w:proofErr w:type="spellStart"/>
      <w:r w:rsidRPr="00717DCE">
        <w:rPr>
          <w:rFonts w:ascii="Times New Roman" w:eastAsia="Times New Roman" w:hAnsi="Times New Roman" w:cs="B Nazanin"/>
          <w:szCs w:val="24"/>
        </w:rPr>
        <w:t>Jafari</w:t>
      </w:r>
      <w:proofErr w:type="spellEnd"/>
      <w:r w:rsidRPr="00717DCE">
        <w:rPr>
          <w:rFonts w:ascii="Times New Roman" w:eastAsia="Times New Roman" w:hAnsi="Times New Roman" w:cs="B Nazanin"/>
          <w:szCs w:val="24"/>
        </w:rPr>
        <w:t>, A. (2020).</w:t>
      </w:r>
      <w:proofErr w:type="gramEnd"/>
      <w:r w:rsidRPr="00717DCE">
        <w:rPr>
          <w:rFonts w:ascii="Times New Roman" w:eastAsia="Times New Roman" w:hAnsi="Times New Roman" w:cs="B Nazanin"/>
          <w:szCs w:val="24"/>
        </w:rPr>
        <w:t xml:space="preserve"> Application of </w:t>
      </w:r>
      <w:proofErr w:type="spellStart"/>
      <w:r w:rsidRPr="00717DCE">
        <w:rPr>
          <w:rFonts w:ascii="Times New Roman" w:eastAsia="Times New Roman" w:hAnsi="Times New Roman" w:cs="B Nazanin"/>
          <w:szCs w:val="24"/>
        </w:rPr>
        <w:t>InVEST</w:t>
      </w:r>
      <w:proofErr w:type="spellEnd"/>
      <w:r w:rsidRPr="00717DCE">
        <w:rPr>
          <w:rFonts w:ascii="Times New Roman" w:eastAsia="Times New Roman" w:hAnsi="Times New Roman" w:cs="B Nazanin"/>
          <w:szCs w:val="24"/>
        </w:rPr>
        <w:t xml:space="preserve"> habitat quality module in spatially vulnerability assessment of natural habitats (case study: </w:t>
      </w:r>
      <w:proofErr w:type="spellStart"/>
      <w:r w:rsidRPr="00717DCE">
        <w:rPr>
          <w:rFonts w:ascii="Times New Roman" w:eastAsia="Times New Roman" w:hAnsi="Times New Roman" w:cs="B Nazanin"/>
          <w:szCs w:val="24"/>
        </w:rPr>
        <w:t>Chaharmahal</w:t>
      </w:r>
      <w:proofErr w:type="spellEnd"/>
      <w:r w:rsidRPr="00717DCE">
        <w:rPr>
          <w:rFonts w:ascii="Times New Roman" w:eastAsia="Times New Roman" w:hAnsi="Times New Roman" w:cs="B Nazanin"/>
          <w:szCs w:val="24"/>
        </w:rPr>
        <w:t xml:space="preserve"> and </w:t>
      </w:r>
      <w:proofErr w:type="spellStart"/>
      <w:r w:rsidRPr="00717DCE">
        <w:rPr>
          <w:rFonts w:ascii="Times New Roman" w:eastAsia="Times New Roman" w:hAnsi="Times New Roman" w:cs="B Nazanin"/>
          <w:szCs w:val="24"/>
        </w:rPr>
        <w:t>Bakhtiari</w:t>
      </w:r>
      <w:proofErr w:type="spellEnd"/>
      <w:r w:rsidRPr="00717DCE">
        <w:rPr>
          <w:rFonts w:ascii="Times New Roman" w:eastAsia="Times New Roman" w:hAnsi="Times New Roman" w:cs="B Nazanin"/>
          <w:szCs w:val="24"/>
        </w:rPr>
        <w:t xml:space="preserve"> province, Iran). </w:t>
      </w:r>
      <w:r w:rsidRPr="00717DCE">
        <w:rPr>
          <w:rFonts w:ascii="Times New Roman" w:eastAsia="Times New Roman" w:hAnsi="Times New Roman" w:cs="B Nazanin"/>
          <w:i/>
          <w:iCs/>
          <w:szCs w:val="24"/>
        </w:rPr>
        <w:t>Environmental Monitoring and Assessment</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192</w:t>
      </w:r>
      <w:r w:rsidRPr="00717DCE">
        <w:rPr>
          <w:rFonts w:ascii="Times New Roman" w:eastAsia="Times New Roman" w:hAnsi="Times New Roman" w:cs="B Nazanin"/>
          <w:szCs w:val="24"/>
        </w:rPr>
        <w:t>, 1-17.</w:t>
      </w:r>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proofErr w:type="gramStart"/>
      <w:r w:rsidRPr="00717DCE">
        <w:rPr>
          <w:rFonts w:ascii="Times New Roman" w:eastAsia="Times New Roman" w:hAnsi="Times New Roman" w:cs="B Nazanin"/>
          <w:szCs w:val="24"/>
        </w:rPr>
        <w:t>Otgonbayar</w:t>
      </w:r>
      <w:proofErr w:type="spellEnd"/>
      <w:r w:rsidRPr="00717DCE">
        <w:rPr>
          <w:rFonts w:ascii="Times New Roman" w:eastAsia="Times New Roman" w:hAnsi="Times New Roman" w:cs="B Nazanin"/>
          <w:szCs w:val="24"/>
        </w:rPr>
        <w:t xml:space="preserve">, M., </w:t>
      </w:r>
      <w:proofErr w:type="spellStart"/>
      <w:r w:rsidRPr="00717DCE">
        <w:rPr>
          <w:rFonts w:ascii="Times New Roman" w:eastAsia="Times New Roman" w:hAnsi="Times New Roman" w:cs="B Nazanin"/>
          <w:szCs w:val="24"/>
        </w:rPr>
        <w:t>Tseveengerel</w:t>
      </w:r>
      <w:proofErr w:type="spellEnd"/>
      <w:r w:rsidRPr="00717DCE">
        <w:rPr>
          <w:rFonts w:ascii="Times New Roman" w:eastAsia="Times New Roman" w:hAnsi="Times New Roman" w:cs="B Nazanin"/>
          <w:szCs w:val="24"/>
        </w:rPr>
        <w:t xml:space="preserve">, B., </w:t>
      </w:r>
      <w:proofErr w:type="spellStart"/>
      <w:r w:rsidRPr="00717DCE">
        <w:rPr>
          <w:rFonts w:ascii="Times New Roman" w:eastAsia="Times New Roman" w:hAnsi="Times New Roman" w:cs="B Nazanin"/>
          <w:szCs w:val="24"/>
        </w:rPr>
        <w:t>Munkhtur</w:t>
      </w:r>
      <w:proofErr w:type="spellEnd"/>
      <w:r w:rsidRPr="00717DCE">
        <w:rPr>
          <w:rFonts w:ascii="Times New Roman" w:eastAsia="Times New Roman" w:hAnsi="Times New Roman" w:cs="B Nazanin"/>
          <w:szCs w:val="24"/>
        </w:rPr>
        <w:t xml:space="preserve">, P., </w:t>
      </w:r>
      <w:proofErr w:type="spellStart"/>
      <w:r w:rsidRPr="00717DCE">
        <w:rPr>
          <w:rFonts w:ascii="Times New Roman" w:eastAsia="Times New Roman" w:hAnsi="Times New Roman" w:cs="B Nazanin"/>
          <w:szCs w:val="24"/>
        </w:rPr>
        <w:t>Tuyagerel</w:t>
      </w:r>
      <w:proofErr w:type="spellEnd"/>
      <w:r w:rsidRPr="00717DCE">
        <w:rPr>
          <w:rFonts w:ascii="Times New Roman" w:eastAsia="Times New Roman" w:hAnsi="Times New Roman" w:cs="B Nazanin"/>
          <w:szCs w:val="24"/>
        </w:rPr>
        <w:t>, D., &amp; Chambers, J. (2021, November).</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 xml:space="preserve">Assessment of Habitat Quality in the Western Region of Mongolia Using the </w:t>
      </w:r>
      <w:proofErr w:type="spellStart"/>
      <w:r w:rsidRPr="00717DCE">
        <w:rPr>
          <w:rFonts w:ascii="Times New Roman" w:eastAsia="Times New Roman" w:hAnsi="Times New Roman" w:cs="B Nazanin"/>
          <w:szCs w:val="24"/>
        </w:rPr>
        <w:t>InVEST</w:t>
      </w:r>
      <w:proofErr w:type="spellEnd"/>
      <w:r w:rsidRPr="00717DCE">
        <w:rPr>
          <w:rFonts w:ascii="Times New Roman" w:eastAsia="Times New Roman" w:hAnsi="Times New Roman" w:cs="B Nazanin"/>
          <w:szCs w:val="24"/>
        </w:rPr>
        <w:t>-Based Model.</w:t>
      </w:r>
      <w:proofErr w:type="gramEnd"/>
      <w:r w:rsidRPr="00717DCE">
        <w:rPr>
          <w:rFonts w:ascii="Times New Roman" w:eastAsia="Times New Roman" w:hAnsi="Times New Roman" w:cs="B Nazanin"/>
          <w:szCs w:val="24"/>
        </w:rPr>
        <w:t xml:space="preserve"> In </w:t>
      </w:r>
      <w:r w:rsidRPr="00717DCE">
        <w:rPr>
          <w:rFonts w:ascii="Times New Roman" w:eastAsia="Times New Roman" w:hAnsi="Times New Roman" w:cs="B Nazanin"/>
          <w:i/>
          <w:iCs/>
          <w:szCs w:val="24"/>
        </w:rPr>
        <w:t>Environmental Science and Technology International Conference (ESTIC 2021)</w:t>
      </w:r>
      <w:r w:rsidRPr="00717DCE">
        <w:rPr>
          <w:rFonts w:ascii="Times New Roman" w:eastAsia="Times New Roman" w:hAnsi="Times New Roman" w:cs="B Nazanin"/>
          <w:szCs w:val="24"/>
        </w:rPr>
        <w:t xml:space="preserve"> (pp. 96-101). </w:t>
      </w:r>
      <w:proofErr w:type="gramStart"/>
      <w:r w:rsidRPr="00717DCE">
        <w:rPr>
          <w:rFonts w:ascii="Times New Roman" w:eastAsia="Times New Roman" w:hAnsi="Times New Roman" w:cs="B Nazanin"/>
          <w:szCs w:val="24"/>
        </w:rPr>
        <w:t>Atlantis Press.</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proofErr w:type="gramStart"/>
      <w:r w:rsidRPr="00717DCE">
        <w:rPr>
          <w:rFonts w:ascii="Times New Roman" w:eastAsia="Times New Roman" w:hAnsi="Times New Roman" w:cs="B Nazanin"/>
          <w:szCs w:val="24"/>
        </w:rPr>
        <w:t>Pradhesta</w:t>
      </w:r>
      <w:proofErr w:type="spellEnd"/>
      <w:r w:rsidRPr="00717DCE">
        <w:rPr>
          <w:rFonts w:ascii="Times New Roman" w:eastAsia="Times New Roman" w:hAnsi="Times New Roman" w:cs="B Nazanin"/>
          <w:szCs w:val="24"/>
        </w:rPr>
        <w:t xml:space="preserve">, Y. F., </w:t>
      </w:r>
      <w:proofErr w:type="spellStart"/>
      <w:r w:rsidRPr="00717DCE">
        <w:rPr>
          <w:rFonts w:ascii="Times New Roman" w:eastAsia="Times New Roman" w:hAnsi="Times New Roman" w:cs="B Nazanin"/>
          <w:szCs w:val="24"/>
        </w:rPr>
        <w:t>Nurjani</w:t>
      </w:r>
      <w:proofErr w:type="spellEnd"/>
      <w:r w:rsidRPr="00717DCE">
        <w:rPr>
          <w:rFonts w:ascii="Times New Roman" w:eastAsia="Times New Roman" w:hAnsi="Times New Roman" w:cs="B Nazanin"/>
          <w:szCs w:val="24"/>
        </w:rPr>
        <w:t xml:space="preserve">, E., &amp; </w:t>
      </w:r>
      <w:proofErr w:type="spellStart"/>
      <w:r w:rsidRPr="00717DCE">
        <w:rPr>
          <w:rFonts w:ascii="Times New Roman" w:eastAsia="Times New Roman" w:hAnsi="Times New Roman" w:cs="B Nazanin"/>
          <w:szCs w:val="24"/>
        </w:rPr>
        <w:t>Arijuddin</w:t>
      </w:r>
      <w:proofErr w:type="spellEnd"/>
      <w:r w:rsidRPr="00717DCE">
        <w:rPr>
          <w:rFonts w:ascii="Times New Roman" w:eastAsia="Times New Roman" w:hAnsi="Times New Roman" w:cs="B Nazanin"/>
          <w:szCs w:val="24"/>
        </w:rPr>
        <w:t>, B. I. (2019, July).</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Local Climate Zone classification for climate-based urban planning using Landsat 8 Imagery (A case study in Yogyakarta Urban Area).</w:t>
      </w:r>
      <w:proofErr w:type="gramEnd"/>
      <w:r w:rsidRPr="00717DCE">
        <w:rPr>
          <w:rFonts w:ascii="Times New Roman" w:eastAsia="Times New Roman" w:hAnsi="Times New Roman" w:cs="B Nazanin"/>
          <w:szCs w:val="24"/>
        </w:rPr>
        <w:t xml:space="preserve"> In </w:t>
      </w:r>
      <w:r w:rsidRPr="00717DCE">
        <w:rPr>
          <w:rFonts w:ascii="Times New Roman" w:eastAsia="Times New Roman" w:hAnsi="Times New Roman" w:cs="B Nazanin"/>
          <w:i/>
          <w:iCs/>
          <w:szCs w:val="24"/>
        </w:rPr>
        <w:t>IOP Conference Series: Earth and Environmental Science</w:t>
      </w:r>
      <w:r w:rsidRPr="00717DCE">
        <w:rPr>
          <w:rFonts w:ascii="Times New Roman" w:eastAsia="Times New Roman" w:hAnsi="Times New Roman" w:cs="B Nazanin"/>
          <w:szCs w:val="24"/>
        </w:rPr>
        <w:t xml:space="preserve"> (Vol. 303, No. 1, p. 012022). </w:t>
      </w:r>
      <w:proofErr w:type="gramStart"/>
      <w:r w:rsidRPr="00717DCE">
        <w:rPr>
          <w:rFonts w:ascii="Times New Roman" w:eastAsia="Times New Roman" w:hAnsi="Times New Roman" w:cs="B Nazanin"/>
          <w:szCs w:val="24"/>
        </w:rPr>
        <w:t>IOP Publishing.</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Sharp, E. R., Chaplin-</w:t>
      </w:r>
      <w:proofErr w:type="spellStart"/>
      <w:r w:rsidRPr="00717DCE">
        <w:rPr>
          <w:rFonts w:ascii="Times New Roman" w:eastAsia="Times New Roman" w:hAnsi="Times New Roman" w:cs="B Nazanin"/>
          <w:szCs w:val="24"/>
        </w:rPr>
        <w:t>kramer</w:t>
      </w:r>
      <w:proofErr w:type="spellEnd"/>
      <w:r w:rsidRPr="00717DCE">
        <w:rPr>
          <w:rFonts w:ascii="Times New Roman" w:eastAsia="Times New Roman" w:hAnsi="Times New Roman" w:cs="B Nazanin"/>
          <w:szCs w:val="24"/>
        </w:rPr>
        <w:t xml:space="preserve">, R., Wood, S., </w:t>
      </w:r>
      <w:proofErr w:type="spellStart"/>
      <w:r w:rsidRPr="00717DCE">
        <w:rPr>
          <w:rFonts w:ascii="Times New Roman" w:eastAsia="Times New Roman" w:hAnsi="Times New Roman" w:cs="B Nazanin"/>
          <w:szCs w:val="24"/>
        </w:rPr>
        <w:t>Guerry</w:t>
      </w:r>
      <w:proofErr w:type="spellEnd"/>
      <w:r w:rsidRPr="00717DCE">
        <w:rPr>
          <w:rFonts w:ascii="Times New Roman" w:eastAsia="Times New Roman" w:hAnsi="Times New Roman" w:cs="B Nazanin"/>
          <w:szCs w:val="24"/>
        </w:rPr>
        <w:t xml:space="preserve">, A., </w:t>
      </w:r>
      <w:proofErr w:type="spellStart"/>
      <w:r w:rsidRPr="00717DCE">
        <w:rPr>
          <w:rFonts w:ascii="Times New Roman" w:eastAsia="Times New Roman" w:hAnsi="Times New Roman" w:cs="B Nazanin"/>
          <w:szCs w:val="24"/>
        </w:rPr>
        <w:t>Tallis</w:t>
      </w:r>
      <w:proofErr w:type="spellEnd"/>
      <w:r w:rsidRPr="00717DCE">
        <w:rPr>
          <w:rFonts w:ascii="Times New Roman" w:eastAsia="Times New Roman" w:hAnsi="Times New Roman" w:cs="B Nazanin"/>
          <w:szCs w:val="24"/>
        </w:rPr>
        <w:t>, H., &amp; Ricketts, T. (2018).</w:t>
      </w:r>
      <w:proofErr w:type="gramEnd"/>
      <w:r w:rsidRPr="00717DCE">
        <w:rPr>
          <w:rFonts w:ascii="Times New Roman" w:eastAsia="Times New Roman" w:hAnsi="Times New Roman" w:cs="B Nazanin"/>
          <w:szCs w:val="24"/>
        </w:rPr>
        <w:t xml:space="preserve"> </w:t>
      </w:r>
      <w:proofErr w:type="spellStart"/>
      <w:r w:rsidRPr="00717DCE">
        <w:rPr>
          <w:rFonts w:ascii="Times New Roman" w:eastAsia="Times New Roman" w:hAnsi="Times New Roman" w:cs="B Nazanin"/>
          <w:szCs w:val="24"/>
        </w:rPr>
        <w:t>InVEST</w:t>
      </w:r>
      <w:proofErr w:type="spellEnd"/>
      <w:r w:rsidRPr="00717DCE">
        <w:rPr>
          <w:rFonts w:ascii="Times New Roman" w:eastAsia="Times New Roman" w:hAnsi="Times New Roman" w:cs="B Nazanin"/>
          <w:szCs w:val="24"/>
        </w:rPr>
        <w:t xml:space="preserve"> VERSION User's Guide. </w:t>
      </w:r>
      <w:proofErr w:type="gramStart"/>
      <w:r w:rsidRPr="00717DCE">
        <w:rPr>
          <w:rFonts w:ascii="Times New Roman" w:eastAsia="Times New Roman" w:hAnsi="Times New Roman" w:cs="B Nazanin"/>
          <w:szCs w:val="24"/>
        </w:rPr>
        <w:t>The Natural Capital Project.</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Stanford University.</w:t>
      </w:r>
      <w:proofErr w:type="gramEnd"/>
    </w:p>
    <w:p w:rsidR="00941A0C" w:rsidRPr="00717DCE" w:rsidRDefault="00941A0C" w:rsidP="00717DCE">
      <w:pPr>
        <w:spacing w:after="0"/>
        <w:ind w:left="924" w:hanging="567"/>
        <w:jc w:val="both"/>
        <w:rPr>
          <w:rStyle w:val="rynqvb"/>
          <w:rFonts w:ascii="Times New Roman" w:eastAsia="Times New Roman" w:hAnsi="Times New Roman" w:cs="B Nazanin"/>
          <w:szCs w:val="24"/>
        </w:rPr>
      </w:pPr>
      <w:proofErr w:type="gramStart"/>
      <w:r w:rsidRPr="00717DCE">
        <w:rPr>
          <w:rFonts w:ascii="Times New Roman" w:eastAsia="Times New Roman" w:hAnsi="Times New Roman" w:cs="B Nazanin"/>
          <w:szCs w:val="24"/>
        </w:rPr>
        <w:t>Song, S., Liu, Z., He, C., &amp; Lu, W. (2020).</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Evaluating the effects of urban expansion on natural habitat quality by coupling localized shared socioeconomic pathways and the land use scenario dynamics-urban model.</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i/>
          <w:iCs/>
          <w:szCs w:val="24"/>
        </w:rPr>
        <w:t>Ecological Indicators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112</w:t>
      </w:r>
      <w:r w:rsidRPr="00717DCE">
        <w:rPr>
          <w:rFonts w:ascii="Times New Roman" w:eastAsia="Times New Roman" w:hAnsi="Times New Roman" w:cs="B Nazanin"/>
          <w:szCs w:val="24"/>
        </w:rPr>
        <w:t>, 106071.</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spellStart"/>
      <w:proofErr w:type="gramStart"/>
      <w:r w:rsidRPr="00717DCE">
        <w:rPr>
          <w:rFonts w:ascii="Times New Roman" w:eastAsia="Times New Roman" w:hAnsi="Times New Roman" w:cs="B Nazanin"/>
          <w:szCs w:val="24"/>
        </w:rPr>
        <w:t>Srivastava</w:t>
      </w:r>
      <w:proofErr w:type="spellEnd"/>
      <w:r w:rsidRPr="00717DCE">
        <w:rPr>
          <w:rFonts w:ascii="Times New Roman" w:eastAsia="Times New Roman" w:hAnsi="Times New Roman" w:cs="B Nazanin"/>
          <w:szCs w:val="24"/>
        </w:rPr>
        <w:t xml:space="preserve">, V., </w:t>
      </w:r>
      <w:proofErr w:type="spellStart"/>
      <w:r w:rsidRPr="00717DCE">
        <w:rPr>
          <w:rFonts w:ascii="Times New Roman" w:eastAsia="Times New Roman" w:hAnsi="Times New Roman" w:cs="B Nazanin"/>
          <w:szCs w:val="24"/>
        </w:rPr>
        <w:t>Griess</w:t>
      </w:r>
      <w:proofErr w:type="spellEnd"/>
      <w:r w:rsidRPr="00717DCE">
        <w:rPr>
          <w:rFonts w:ascii="Times New Roman" w:eastAsia="Times New Roman" w:hAnsi="Times New Roman" w:cs="B Nazanin"/>
          <w:szCs w:val="24"/>
        </w:rPr>
        <w:t xml:space="preserve">, V. C., &amp; </w:t>
      </w:r>
      <w:proofErr w:type="spellStart"/>
      <w:r w:rsidRPr="00717DCE">
        <w:rPr>
          <w:rFonts w:ascii="Times New Roman" w:eastAsia="Times New Roman" w:hAnsi="Times New Roman" w:cs="B Nazanin"/>
          <w:szCs w:val="24"/>
        </w:rPr>
        <w:t>Padalia</w:t>
      </w:r>
      <w:proofErr w:type="spellEnd"/>
      <w:r w:rsidRPr="00717DCE">
        <w:rPr>
          <w:rFonts w:ascii="Times New Roman" w:eastAsia="Times New Roman" w:hAnsi="Times New Roman" w:cs="B Nazanin"/>
          <w:szCs w:val="24"/>
        </w:rPr>
        <w:t>, H. (2018).</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 xml:space="preserve">Mapping invasion potential using ensemble </w:t>
      </w:r>
      <w:proofErr w:type="spellStart"/>
      <w:r w:rsidRPr="00717DCE">
        <w:rPr>
          <w:rFonts w:ascii="Times New Roman" w:eastAsia="Times New Roman" w:hAnsi="Times New Roman" w:cs="B Nazanin"/>
          <w:szCs w:val="24"/>
        </w:rPr>
        <w:t>modelling</w:t>
      </w:r>
      <w:proofErr w:type="spellEnd"/>
      <w:r w:rsidRPr="00717DCE">
        <w:rPr>
          <w:rFonts w:ascii="Times New Roman" w:eastAsia="Times New Roman" w:hAnsi="Times New Roman" w:cs="B Nazanin"/>
          <w:szCs w:val="24"/>
        </w:rPr>
        <w:t>.</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 xml:space="preserve">A case study on </w:t>
      </w:r>
      <w:proofErr w:type="spellStart"/>
      <w:r w:rsidRPr="00717DCE">
        <w:rPr>
          <w:rFonts w:ascii="Times New Roman" w:eastAsia="Times New Roman" w:hAnsi="Times New Roman" w:cs="B Nazanin"/>
          <w:szCs w:val="24"/>
        </w:rPr>
        <w:t>Yushania</w:t>
      </w:r>
      <w:proofErr w:type="spellEnd"/>
      <w:r w:rsidRPr="00717DCE">
        <w:rPr>
          <w:rFonts w:ascii="Times New Roman" w:eastAsia="Times New Roman" w:hAnsi="Times New Roman" w:cs="B Nazanin"/>
          <w:szCs w:val="24"/>
        </w:rPr>
        <w:t xml:space="preserve"> </w:t>
      </w:r>
      <w:proofErr w:type="spellStart"/>
      <w:r w:rsidRPr="00717DCE">
        <w:rPr>
          <w:rFonts w:ascii="Times New Roman" w:eastAsia="Times New Roman" w:hAnsi="Times New Roman" w:cs="B Nazanin"/>
          <w:szCs w:val="24"/>
        </w:rPr>
        <w:t>maling</w:t>
      </w:r>
      <w:proofErr w:type="spellEnd"/>
      <w:r w:rsidRPr="00717DCE">
        <w:rPr>
          <w:rFonts w:ascii="Times New Roman" w:eastAsia="Times New Roman" w:hAnsi="Times New Roman" w:cs="B Nazanin"/>
          <w:szCs w:val="24"/>
        </w:rPr>
        <w:t xml:space="preserve"> in the Darjeeling Himalayas.</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i/>
          <w:iCs/>
          <w:szCs w:val="24"/>
        </w:rPr>
        <w:t xml:space="preserve">Ecological </w:t>
      </w:r>
      <w:proofErr w:type="spellStart"/>
      <w:r w:rsidRPr="00717DCE">
        <w:rPr>
          <w:rFonts w:ascii="Times New Roman" w:eastAsia="Times New Roman" w:hAnsi="Times New Roman" w:cs="B Nazanin"/>
          <w:i/>
          <w:iCs/>
          <w:szCs w:val="24"/>
        </w:rPr>
        <w:t>modelling</w:t>
      </w:r>
      <w:proofErr w:type="spellEnd"/>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385</w:t>
      </w:r>
      <w:r w:rsidRPr="00717DCE">
        <w:rPr>
          <w:rFonts w:ascii="Times New Roman" w:eastAsia="Times New Roman" w:hAnsi="Times New Roman" w:cs="B Nazanin"/>
          <w:szCs w:val="24"/>
        </w:rPr>
        <w:t>, 35-44.</w:t>
      </w:r>
      <w:proofErr w:type="gramEnd"/>
    </w:p>
    <w:p w:rsidR="00941A0C" w:rsidRPr="00717DCE" w:rsidRDefault="00941A0C" w:rsidP="00717DCE">
      <w:pPr>
        <w:spacing w:after="0"/>
        <w:ind w:left="924" w:hanging="567"/>
        <w:jc w:val="both"/>
        <w:rPr>
          <w:rFonts w:ascii="Times New Roman" w:hAnsi="Times New Roman" w:cs="B Nazanin"/>
          <w:szCs w:val="24"/>
        </w:rPr>
      </w:pPr>
      <w:proofErr w:type="spellStart"/>
      <w:proofErr w:type="gramStart"/>
      <w:r w:rsidRPr="00717DCE">
        <w:rPr>
          <w:rFonts w:ascii="Times New Roman" w:hAnsi="Times New Roman" w:cs="B Nazanin"/>
          <w:szCs w:val="24"/>
        </w:rPr>
        <w:lastRenderedPageBreak/>
        <w:t>Terrado</w:t>
      </w:r>
      <w:proofErr w:type="spellEnd"/>
      <w:r w:rsidRPr="00717DCE">
        <w:rPr>
          <w:rFonts w:ascii="Times New Roman" w:hAnsi="Times New Roman" w:cs="B Nazanin"/>
          <w:szCs w:val="24"/>
        </w:rPr>
        <w:t xml:space="preserve">, M., </w:t>
      </w:r>
      <w:proofErr w:type="spellStart"/>
      <w:r w:rsidRPr="00717DCE">
        <w:rPr>
          <w:rFonts w:ascii="Times New Roman" w:hAnsi="Times New Roman" w:cs="B Nazanin"/>
          <w:szCs w:val="24"/>
        </w:rPr>
        <w:t>Sabater</w:t>
      </w:r>
      <w:proofErr w:type="spellEnd"/>
      <w:r w:rsidRPr="00717DCE">
        <w:rPr>
          <w:rFonts w:ascii="Times New Roman" w:hAnsi="Times New Roman" w:cs="B Nazanin"/>
          <w:szCs w:val="24"/>
        </w:rPr>
        <w:t xml:space="preserve">, S., Chaplin-Kramer, B., </w:t>
      </w:r>
      <w:proofErr w:type="spellStart"/>
      <w:r w:rsidRPr="00717DCE">
        <w:rPr>
          <w:rFonts w:ascii="Times New Roman" w:hAnsi="Times New Roman" w:cs="B Nazanin"/>
          <w:szCs w:val="24"/>
        </w:rPr>
        <w:t>Mandle</w:t>
      </w:r>
      <w:proofErr w:type="spellEnd"/>
      <w:r w:rsidRPr="00717DCE">
        <w:rPr>
          <w:rFonts w:ascii="Times New Roman" w:hAnsi="Times New Roman" w:cs="B Nazanin"/>
          <w:szCs w:val="24"/>
        </w:rPr>
        <w:t xml:space="preserve">, L., </w:t>
      </w:r>
      <w:proofErr w:type="spellStart"/>
      <w:r w:rsidRPr="00717DCE">
        <w:rPr>
          <w:rFonts w:ascii="Times New Roman" w:hAnsi="Times New Roman" w:cs="B Nazanin"/>
          <w:szCs w:val="24"/>
        </w:rPr>
        <w:t>Ziv</w:t>
      </w:r>
      <w:proofErr w:type="spellEnd"/>
      <w:r w:rsidRPr="00717DCE">
        <w:rPr>
          <w:rFonts w:ascii="Times New Roman" w:hAnsi="Times New Roman" w:cs="B Nazanin"/>
          <w:szCs w:val="24"/>
        </w:rPr>
        <w:t xml:space="preserve">, G., &amp; </w:t>
      </w:r>
      <w:proofErr w:type="spellStart"/>
      <w:r w:rsidRPr="00717DCE">
        <w:rPr>
          <w:rFonts w:ascii="Times New Roman" w:hAnsi="Times New Roman" w:cs="B Nazanin"/>
          <w:szCs w:val="24"/>
        </w:rPr>
        <w:t>Acuña</w:t>
      </w:r>
      <w:proofErr w:type="spellEnd"/>
      <w:r w:rsidRPr="00717DCE">
        <w:rPr>
          <w:rFonts w:ascii="Times New Roman" w:hAnsi="Times New Roman" w:cs="B Nazanin"/>
          <w:szCs w:val="24"/>
        </w:rPr>
        <w:t>, V. (2016).</w:t>
      </w:r>
      <w:proofErr w:type="gramEnd"/>
      <w:r w:rsidRPr="00717DCE">
        <w:rPr>
          <w:rFonts w:ascii="Times New Roman" w:hAnsi="Times New Roman" w:cs="B Nazanin"/>
          <w:szCs w:val="24"/>
        </w:rPr>
        <w:t xml:space="preserve"> </w:t>
      </w:r>
      <w:proofErr w:type="gramStart"/>
      <w:r w:rsidRPr="00717DCE">
        <w:rPr>
          <w:rFonts w:ascii="Times New Roman" w:hAnsi="Times New Roman" w:cs="B Nazanin"/>
          <w:szCs w:val="24"/>
        </w:rPr>
        <w:t>Model development for the assessment of terrestrial and aquatic habitat quality in conservation planning.</w:t>
      </w:r>
      <w:proofErr w:type="gramEnd"/>
      <w:r w:rsidRPr="00717DCE">
        <w:rPr>
          <w:rFonts w:ascii="Times New Roman" w:hAnsi="Times New Roman" w:cs="B Nazanin"/>
          <w:szCs w:val="24"/>
        </w:rPr>
        <w:t xml:space="preserve"> </w:t>
      </w:r>
      <w:proofErr w:type="gramStart"/>
      <w:r w:rsidRPr="00717DCE">
        <w:rPr>
          <w:rFonts w:ascii="Times New Roman" w:hAnsi="Times New Roman" w:cs="B Nazanin"/>
          <w:i/>
          <w:iCs/>
          <w:szCs w:val="24"/>
        </w:rPr>
        <w:t>Science of the total environment</w:t>
      </w:r>
      <w:r w:rsidRPr="00717DCE">
        <w:rPr>
          <w:rFonts w:ascii="Times New Roman" w:hAnsi="Times New Roman" w:cs="B Nazanin"/>
          <w:szCs w:val="24"/>
        </w:rPr>
        <w:t xml:space="preserve">, </w:t>
      </w:r>
      <w:r w:rsidRPr="00717DCE">
        <w:rPr>
          <w:rFonts w:ascii="Times New Roman" w:hAnsi="Times New Roman" w:cs="B Nazanin"/>
          <w:i/>
          <w:iCs/>
          <w:szCs w:val="24"/>
        </w:rPr>
        <w:t>540</w:t>
      </w:r>
      <w:r w:rsidRPr="00717DCE">
        <w:rPr>
          <w:rFonts w:ascii="Times New Roman" w:hAnsi="Times New Roman" w:cs="B Nazanin"/>
          <w:szCs w:val="24"/>
        </w:rPr>
        <w:t>, 63-70.</w:t>
      </w:r>
      <w:proofErr w:type="gramEnd"/>
    </w:p>
    <w:p w:rsidR="00941A0C" w:rsidRPr="00717DCE" w:rsidRDefault="00941A0C" w:rsidP="00717DCE">
      <w:pPr>
        <w:spacing w:after="0"/>
        <w:ind w:left="924" w:hanging="567"/>
        <w:jc w:val="both"/>
        <w:rPr>
          <w:rFonts w:ascii="Times New Roman" w:eastAsia="Times New Roman" w:hAnsi="Times New Roman" w:cs="B Nazanin"/>
          <w:szCs w:val="24"/>
          <w:rtl/>
        </w:rPr>
      </w:pPr>
      <w:r w:rsidRPr="00717DCE">
        <w:rPr>
          <w:rFonts w:ascii="Times New Roman" w:eastAsia="Times New Roman" w:hAnsi="Times New Roman" w:cs="B Nazanin"/>
          <w:szCs w:val="24"/>
        </w:rPr>
        <w:t>United Nations (UN). 2022, UN-Habitat World Cities Report 2022: Urbanization and Development–Emerging Futures; UN: Geneva, Switzerland.</w:t>
      </w:r>
    </w:p>
    <w:p w:rsidR="00941A0C" w:rsidRPr="00717DCE" w:rsidRDefault="00941A0C" w:rsidP="00717DCE">
      <w:pPr>
        <w:spacing w:after="0"/>
        <w:ind w:left="924" w:hanging="567"/>
        <w:jc w:val="both"/>
        <w:rPr>
          <w:rFonts w:ascii="Times New Roman" w:eastAsia="Times New Roman" w:hAnsi="Times New Roman" w:cs="B Nazanin"/>
          <w:szCs w:val="24"/>
        </w:rPr>
      </w:pPr>
      <w:r w:rsidRPr="00717DCE">
        <w:rPr>
          <w:rFonts w:ascii="Times New Roman" w:eastAsia="Times New Roman" w:hAnsi="Times New Roman" w:cs="B Nazanin"/>
          <w:szCs w:val="24"/>
        </w:rPr>
        <w:t xml:space="preserve">Van </w:t>
      </w:r>
      <w:proofErr w:type="spellStart"/>
      <w:r w:rsidRPr="00717DCE">
        <w:rPr>
          <w:rFonts w:ascii="Times New Roman" w:eastAsia="Times New Roman" w:hAnsi="Times New Roman" w:cs="B Nazanin"/>
          <w:szCs w:val="24"/>
        </w:rPr>
        <w:t>Dolah</w:t>
      </w:r>
      <w:proofErr w:type="spellEnd"/>
      <w:r w:rsidRPr="00717DCE">
        <w:rPr>
          <w:rFonts w:ascii="Times New Roman" w:eastAsia="Times New Roman" w:hAnsi="Times New Roman" w:cs="B Nazanin"/>
          <w:szCs w:val="24"/>
        </w:rPr>
        <w:t xml:space="preserve">, R. F., </w:t>
      </w:r>
      <w:proofErr w:type="spellStart"/>
      <w:r w:rsidRPr="00717DCE">
        <w:rPr>
          <w:rFonts w:ascii="Times New Roman" w:eastAsia="Times New Roman" w:hAnsi="Times New Roman" w:cs="B Nazanin"/>
          <w:szCs w:val="24"/>
        </w:rPr>
        <w:t>Riekerk</w:t>
      </w:r>
      <w:proofErr w:type="spellEnd"/>
      <w:r w:rsidRPr="00717DCE">
        <w:rPr>
          <w:rFonts w:ascii="Times New Roman" w:eastAsia="Times New Roman" w:hAnsi="Times New Roman" w:cs="B Nazanin"/>
          <w:szCs w:val="24"/>
        </w:rPr>
        <w:t xml:space="preserve">, G. H., </w:t>
      </w:r>
      <w:proofErr w:type="spellStart"/>
      <w:r w:rsidRPr="00717DCE">
        <w:rPr>
          <w:rFonts w:ascii="Times New Roman" w:eastAsia="Times New Roman" w:hAnsi="Times New Roman" w:cs="B Nazanin"/>
          <w:szCs w:val="24"/>
        </w:rPr>
        <w:t>Bergquist</w:t>
      </w:r>
      <w:proofErr w:type="spellEnd"/>
      <w:r w:rsidRPr="00717DCE">
        <w:rPr>
          <w:rFonts w:ascii="Times New Roman" w:eastAsia="Times New Roman" w:hAnsi="Times New Roman" w:cs="B Nazanin"/>
          <w:szCs w:val="24"/>
        </w:rPr>
        <w:t xml:space="preserve">, D. C., </w:t>
      </w:r>
      <w:proofErr w:type="spellStart"/>
      <w:r w:rsidRPr="00717DCE">
        <w:rPr>
          <w:rFonts w:ascii="Times New Roman" w:eastAsia="Times New Roman" w:hAnsi="Times New Roman" w:cs="B Nazanin"/>
          <w:szCs w:val="24"/>
        </w:rPr>
        <w:t>Felber</w:t>
      </w:r>
      <w:proofErr w:type="spellEnd"/>
      <w:r w:rsidRPr="00717DCE">
        <w:rPr>
          <w:rFonts w:ascii="Times New Roman" w:eastAsia="Times New Roman" w:hAnsi="Times New Roman" w:cs="B Nazanin"/>
          <w:szCs w:val="24"/>
        </w:rPr>
        <w:t xml:space="preserve">, J., Chestnut, D. E., &amp; Holland, A. F. (2008). Estuarine habitat quality reflects urbanization at large spatial scales in South Carolina's coastal zone. </w:t>
      </w:r>
      <w:r w:rsidRPr="00717DCE">
        <w:rPr>
          <w:rFonts w:ascii="Times New Roman" w:eastAsia="Times New Roman" w:hAnsi="Times New Roman" w:cs="B Nazanin"/>
          <w:i/>
          <w:iCs/>
          <w:szCs w:val="24"/>
        </w:rPr>
        <w:t>Science of the Total Environment</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390</w:t>
      </w:r>
      <w:r w:rsidRPr="00717DCE">
        <w:rPr>
          <w:rFonts w:ascii="Times New Roman" w:eastAsia="Times New Roman" w:hAnsi="Times New Roman" w:cs="B Nazanin"/>
          <w:szCs w:val="24"/>
        </w:rPr>
        <w:t>(1), 142-154.</w:t>
      </w:r>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Wang, J., Wu, Y., &amp; Gou, A. (2023).</w:t>
      </w:r>
      <w:proofErr w:type="gramEnd"/>
      <w:r w:rsidRPr="00717DCE">
        <w:rPr>
          <w:rFonts w:ascii="Times New Roman" w:eastAsia="Times New Roman" w:hAnsi="Times New Roman" w:cs="B Nazanin"/>
          <w:szCs w:val="24"/>
        </w:rPr>
        <w:t xml:space="preserve"> Habitat quality evolution characteristics and multi-scenario prediction in Shenzhen based on PLUS and </w:t>
      </w:r>
      <w:proofErr w:type="spellStart"/>
      <w:r w:rsidRPr="00717DCE">
        <w:rPr>
          <w:rFonts w:ascii="Times New Roman" w:eastAsia="Times New Roman" w:hAnsi="Times New Roman" w:cs="B Nazanin"/>
          <w:szCs w:val="24"/>
        </w:rPr>
        <w:t>InVEST</w:t>
      </w:r>
      <w:proofErr w:type="spellEnd"/>
      <w:r w:rsidRPr="00717DCE">
        <w:rPr>
          <w:rFonts w:ascii="Times New Roman" w:eastAsia="Times New Roman" w:hAnsi="Times New Roman" w:cs="B Nazanin"/>
          <w:szCs w:val="24"/>
        </w:rPr>
        <w:t xml:space="preserve"> models. </w:t>
      </w:r>
      <w:proofErr w:type="gramStart"/>
      <w:r w:rsidRPr="00717DCE">
        <w:rPr>
          <w:rFonts w:ascii="Times New Roman" w:eastAsia="Times New Roman" w:hAnsi="Times New Roman" w:cs="B Nazanin"/>
          <w:i/>
          <w:iCs/>
          <w:szCs w:val="24"/>
        </w:rPr>
        <w:t>Frontiers in Environmental Science</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11</w:t>
      </w:r>
      <w:r w:rsidRPr="00717DCE">
        <w:rPr>
          <w:rFonts w:ascii="Times New Roman" w:eastAsia="Times New Roman" w:hAnsi="Times New Roman" w:cs="B Nazanin"/>
          <w:szCs w:val="24"/>
        </w:rPr>
        <w:t>, 210.</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Wu, L., Sun, C., &amp; Fan, F. (2021).</w:t>
      </w:r>
      <w:proofErr w:type="gramEnd"/>
      <w:r w:rsidRPr="00717DCE">
        <w:rPr>
          <w:rFonts w:ascii="Times New Roman" w:eastAsia="Times New Roman" w:hAnsi="Times New Roman" w:cs="B Nazanin"/>
          <w:szCs w:val="24"/>
        </w:rPr>
        <w:t xml:space="preserve"> Estimating the characteristic spatiotemporal variation in habitat quality using the invest model—A case study from Guangdong–Hong Kong–Macao Greater Bay Area. </w:t>
      </w:r>
      <w:proofErr w:type="gramStart"/>
      <w:r w:rsidRPr="00717DCE">
        <w:rPr>
          <w:rFonts w:ascii="Times New Roman" w:eastAsia="Times New Roman" w:hAnsi="Times New Roman" w:cs="B Nazanin"/>
          <w:i/>
          <w:iCs/>
          <w:szCs w:val="24"/>
        </w:rPr>
        <w:t>Remote Sensing</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13</w:t>
      </w:r>
      <w:r w:rsidRPr="00717DCE">
        <w:rPr>
          <w:rFonts w:ascii="Times New Roman" w:eastAsia="Times New Roman" w:hAnsi="Times New Roman" w:cs="B Nazanin"/>
          <w:szCs w:val="24"/>
        </w:rPr>
        <w:t>(5), 1008.</w:t>
      </w:r>
      <w:proofErr w:type="gramEnd"/>
    </w:p>
    <w:p w:rsidR="00941A0C" w:rsidRPr="00717DCE" w:rsidRDefault="00941A0C" w:rsidP="00717DCE">
      <w:pPr>
        <w:spacing w:after="0"/>
        <w:ind w:left="924" w:hanging="567"/>
        <w:jc w:val="both"/>
        <w:rPr>
          <w:rFonts w:ascii="Times New Roman" w:eastAsia="Times New Roman" w:hAnsi="Times New Roman" w:cs="B Nazanin"/>
          <w:szCs w:val="24"/>
          <w:rtl/>
        </w:rPr>
      </w:pPr>
      <w:r w:rsidRPr="00717DCE">
        <w:rPr>
          <w:rFonts w:ascii="Times New Roman" w:eastAsia="Times New Roman" w:hAnsi="Times New Roman" w:cs="B Nazanin"/>
          <w:szCs w:val="24"/>
        </w:rPr>
        <w:t xml:space="preserve">Zhang, H., Li, S., Liu, Y., &amp; </w:t>
      </w:r>
      <w:proofErr w:type="spellStart"/>
      <w:r w:rsidRPr="00717DCE">
        <w:rPr>
          <w:rFonts w:ascii="Times New Roman" w:eastAsia="Times New Roman" w:hAnsi="Times New Roman" w:cs="B Nazanin"/>
          <w:szCs w:val="24"/>
        </w:rPr>
        <w:t>Xu</w:t>
      </w:r>
      <w:proofErr w:type="spellEnd"/>
      <w:r w:rsidRPr="00717DCE">
        <w:rPr>
          <w:rFonts w:ascii="Times New Roman" w:eastAsia="Times New Roman" w:hAnsi="Times New Roman" w:cs="B Nazanin"/>
          <w:szCs w:val="24"/>
        </w:rPr>
        <w:t xml:space="preserve">, M. (2022). Assessment of the Habitat Quality of Offshore Area in </w:t>
      </w:r>
      <w:proofErr w:type="spellStart"/>
      <w:r w:rsidRPr="00717DCE">
        <w:rPr>
          <w:rFonts w:ascii="Times New Roman" w:eastAsia="Times New Roman" w:hAnsi="Times New Roman" w:cs="B Nazanin"/>
          <w:szCs w:val="24"/>
        </w:rPr>
        <w:t>Tongzhou</w:t>
      </w:r>
      <w:proofErr w:type="spellEnd"/>
      <w:r w:rsidRPr="00717DCE">
        <w:rPr>
          <w:rFonts w:ascii="Times New Roman" w:eastAsia="Times New Roman" w:hAnsi="Times New Roman" w:cs="B Nazanin"/>
          <w:szCs w:val="24"/>
        </w:rPr>
        <w:t xml:space="preserve"> Bay, China: Using Benthic Habitat Suitability and the </w:t>
      </w:r>
      <w:proofErr w:type="spellStart"/>
      <w:r w:rsidRPr="00717DCE">
        <w:rPr>
          <w:rFonts w:ascii="Times New Roman" w:eastAsia="Times New Roman" w:hAnsi="Times New Roman" w:cs="B Nazanin"/>
          <w:szCs w:val="24"/>
        </w:rPr>
        <w:t>InVEST</w:t>
      </w:r>
      <w:proofErr w:type="spellEnd"/>
      <w:r w:rsidRPr="00717DCE">
        <w:rPr>
          <w:rFonts w:ascii="Times New Roman" w:eastAsia="Times New Roman" w:hAnsi="Times New Roman" w:cs="B Nazanin"/>
          <w:szCs w:val="24"/>
        </w:rPr>
        <w:t xml:space="preserve"> Model. </w:t>
      </w:r>
      <w:proofErr w:type="gramStart"/>
      <w:r w:rsidRPr="00717DCE">
        <w:rPr>
          <w:rFonts w:ascii="Times New Roman" w:eastAsia="Times New Roman" w:hAnsi="Times New Roman" w:cs="B Nazanin"/>
          <w:i/>
          <w:iCs/>
          <w:szCs w:val="24"/>
        </w:rPr>
        <w:t>Water</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14</w:t>
      </w:r>
      <w:r w:rsidRPr="00717DCE">
        <w:rPr>
          <w:rFonts w:ascii="Times New Roman" w:eastAsia="Times New Roman" w:hAnsi="Times New Roman" w:cs="B Nazanin"/>
          <w:szCs w:val="24"/>
        </w:rPr>
        <w:t>(10), 1574.</w:t>
      </w:r>
      <w:proofErr w:type="gramEnd"/>
    </w:p>
    <w:p w:rsidR="00941A0C" w:rsidRPr="00717DCE" w:rsidRDefault="00941A0C" w:rsidP="00717DCE">
      <w:pPr>
        <w:spacing w:after="0"/>
        <w:ind w:left="924" w:hanging="567"/>
        <w:jc w:val="both"/>
        <w:rPr>
          <w:rFonts w:ascii="Times New Roman" w:eastAsia="Times New Roman" w:hAnsi="Times New Roman" w:cs="B Nazanin"/>
          <w:szCs w:val="24"/>
          <w:rtl/>
        </w:rPr>
      </w:pPr>
      <w:r w:rsidRPr="00717DCE">
        <w:rPr>
          <w:rFonts w:ascii="Times New Roman" w:eastAsia="Times New Roman" w:hAnsi="Times New Roman" w:cs="B Nazanin"/>
          <w:szCs w:val="24"/>
        </w:rPr>
        <w:t>Zhang, J., Zhu, H., Zhang, P., Song, Y., Zhang, Y., Li, Y.</w:t>
      </w:r>
      <w:proofErr w:type="gramStart"/>
      <w:r w:rsidRPr="00717DCE">
        <w:rPr>
          <w:rFonts w:ascii="Times New Roman" w:eastAsia="Times New Roman" w:hAnsi="Times New Roman" w:cs="B Nazanin"/>
          <w:szCs w:val="24"/>
        </w:rPr>
        <w:t>,...</w:t>
      </w:r>
      <w:proofErr w:type="gramEnd"/>
      <w:r w:rsidRPr="00717DCE">
        <w:rPr>
          <w:rFonts w:ascii="Times New Roman" w:eastAsia="Times New Roman" w:hAnsi="Times New Roman" w:cs="B Nazanin"/>
          <w:szCs w:val="24"/>
        </w:rPr>
        <w:t xml:space="preserve"> &amp; Lou, Y. (2022). Construction of GI network based on MSPA and PLUS model in the main urban area of Zhengzhou: A case study. </w:t>
      </w:r>
      <w:proofErr w:type="gramStart"/>
      <w:r w:rsidRPr="00717DCE">
        <w:rPr>
          <w:rFonts w:ascii="Times New Roman" w:eastAsia="Times New Roman" w:hAnsi="Times New Roman" w:cs="B Nazanin"/>
          <w:i/>
          <w:iCs/>
          <w:szCs w:val="24"/>
        </w:rPr>
        <w:t>Frontiers in Environmental Science</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10</w:t>
      </w:r>
      <w:r w:rsidRPr="00717DCE">
        <w:rPr>
          <w:rFonts w:ascii="Times New Roman" w:eastAsia="Times New Roman" w:hAnsi="Times New Roman" w:cs="B Nazanin"/>
          <w:szCs w:val="24"/>
        </w:rPr>
        <w:t>, 878656.</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r w:rsidRPr="00717DCE">
        <w:rPr>
          <w:rFonts w:ascii="Times New Roman" w:eastAsia="Times New Roman" w:hAnsi="Times New Roman" w:cs="B Nazanin"/>
          <w:szCs w:val="24"/>
        </w:rPr>
        <w:t xml:space="preserve">Zhang, X., Liao, L., </w:t>
      </w:r>
      <w:proofErr w:type="spellStart"/>
      <w:r w:rsidRPr="00717DCE">
        <w:rPr>
          <w:rFonts w:ascii="Times New Roman" w:eastAsia="Times New Roman" w:hAnsi="Times New Roman" w:cs="B Nazanin"/>
          <w:szCs w:val="24"/>
        </w:rPr>
        <w:t>Xu</w:t>
      </w:r>
      <w:proofErr w:type="spellEnd"/>
      <w:r w:rsidRPr="00717DCE">
        <w:rPr>
          <w:rFonts w:ascii="Times New Roman" w:eastAsia="Times New Roman" w:hAnsi="Times New Roman" w:cs="B Nazanin"/>
          <w:szCs w:val="24"/>
        </w:rPr>
        <w:t xml:space="preserve">, Z., Zhang, J., Chi, M., </w:t>
      </w:r>
      <w:proofErr w:type="spellStart"/>
      <w:proofErr w:type="gramStart"/>
      <w:r w:rsidRPr="00717DCE">
        <w:rPr>
          <w:rFonts w:ascii="Times New Roman" w:eastAsia="Times New Roman" w:hAnsi="Times New Roman" w:cs="B Nazanin"/>
          <w:szCs w:val="24"/>
        </w:rPr>
        <w:t>Lan</w:t>
      </w:r>
      <w:proofErr w:type="spellEnd"/>
      <w:proofErr w:type="gramEnd"/>
      <w:r w:rsidRPr="00717DCE">
        <w:rPr>
          <w:rFonts w:ascii="Times New Roman" w:eastAsia="Times New Roman" w:hAnsi="Times New Roman" w:cs="B Nazanin"/>
          <w:szCs w:val="24"/>
        </w:rPr>
        <w:t xml:space="preserve">, S., &amp; </w:t>
      </w:r>
      <w:proofErr w:type="spellStart"/>
      <w:r w:rsidRPr="00717DCE">
        <w:rPr>
          <w:rFonts w:ascii="Times New Roman" w:eastAsia="Times New Roman" w:hAnsi="Times New Roman" w:cs="B Nazanin"/>
          <w:szCs w:val="24"/>
        </w:rPr>
        <w:t>Gan</w:t>
      </w:r>
      <w:proofErr w:type="spellEnd"/>
      <w:r w:rsidRPr="00717DCE">
        <w:rPr>
          <w:rFonts w:ascii="Times New Roman" w:eastAsia="Times New Roman" w:hAnsi="Times New Roman" w:cs="B Nazanin"/>
          <w:szCs w:val="24"/>
        </w:rPr>
        <w:t xml:space="preserve">, Q. (2022). </w:t>
      </w:r>
      <w:proofErr w:type="gramStart"/>
      <w:r w:rsidRPr="00717DCE">
        <w:rPr>
          <w:rFonts w:ascii="Times New Roman" w:eastAsia="Times New Roman" w:hAnsi="Times New Roman" w:cs="B Nazanin"/>
          <w:szCs w:val="24"/>
        </w:rPr>
        <w:t xml:space="preserve">Interactive effects on habitat quality using </w:t>
      </w:r>
      <w:proofErr w:type="spellStart"/>
      <w:r w:rsidRPr="00717DCE">
        <w:rPr>
          <w:rFonts w:ascii="Times New Roman" w:eastAsia="Times New Roman" w:hAnsi="Times New Roman" w:cs="B Nazanin"/>
          <w:szCs w:val="24"/>
        </w:rPr>
        <w:t>InVEST</w:t>
      </w:r>
      <w:proofErr w:type="spellEnd"/>
      <w:r w:rsidRPr="00717DCE">
        <w:rPr>
          <w:rFonts w:ascii="Times New Roman" w:eastAsia="Times New Roman" w:hAnsi="Times New Roman" w:cs="B Nazanin"/>
          <w:szCs w:val="24"/>
        </w:rPr>
        <w:t xml:space="preserve"> and </w:t>
      </w:r>
      <w:proofErr w:type="spellStart"/>
      <w:r w:rsidRPr="00717DCE">
        <w:rPr>
          <w:rFonts w:ascii="Times New Roman" w:eastAsia="Times New Roman" w:hAnsi="Times New Roman" w:cs="B Nazanin"/>
          <w:szCs w:val="24"/>
        </w:rPr>
        <w:t>GeoDetector</w:t>
      </w:r>
      <w:proofErr w:type="spellEnd"/>
      <w:r w:rsidRPr="00717DCE">
        <w:rPr>
          <w:rFonts w:ascii="Times New Roman" w:eastAsia="Times New Roman" w:hAnsi="Times New Roman" w:cs="B Nazanin"/>
          <w:szCs w:val="24"/>
        </w:rPr>
        <w:t xml:space="preserve"> models in Wenzhou, China.</w:t>
      </w:r>
      <w:proofErr w:type="gramEnd"/>
      <w:r w:rsidRPr="00717DCE">
        <w:rPr>
          <w:rFonts w:ascii="Times New Roman" w:eastAsia="Times New Roman" w:hAnsi="Times New Roman" w:cs="B Nazanin"/>
          <w:szCs w:val="24"/>
        </w:rPr>
        <w:t xml:space="preserve"> </w:t>
      </w:r>
      <w:proofErr w:type="gramStart"/>
      <w:r w:rsidRPr="00717DCE">
        <w:rPr>
          <w:rFonts w:ascii="Times New Roman" w:eastAsia="Times New Roman" w:hAnsi="Times New Roman" w:cs="B Nazanin"/>
          <w:szCs w:val="24"/>
        </w:rPr>
        <w:t>Land, 11(5), 630.</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 xml:space="preserve">Zhang, X., Zhou, J., Li, G., Chen, C., Li, M., &amp; </w:t>
      </w:r>
      <w:proofErr w:type="spellStart"/>
      <w:r w:rsidRPr="00717DCE">
        <w:rPr>
          <w:rFonts w:ascii="Times New Roman" w:eastAsia="Times New Roman" w:hAnsi="Times New Roman" w:cs="B Nazanin"/>
          <w:szCs w:val="24"/>
        </w:rPr>
        <w:t>Luo</w:t>
      </w:r>
      <w:proofErr w:type="spellEnd"/>
      <w:r w:rsidRPr="00717DCE">
        <w:rPr>
          <w:rFonts w:ascii="Times New Roman" w:eastAsia="Times New Roman" w:hAnsi="Times New Roman" w:cs="B Nazanin"/>
          <w:szCs w:val="24"/>
        </w:rPr>
        <w:t>, J. (2020).</w:t>
      </w:r>
      <w:proofErr w:type="gramEnd"/>
      <w:r w:rsidRPr="00717DCE">
        <w:rPr>
          <w:rFonts w:ascii="Times New Roman" w:eastAsia="Times New Roman" w:hAnsi="Times New Roman" w:cs="B Nazanin"/>
          <w:szCs w:val="24"/>
        </w:rPr>
        <w:t xml:space="preserve"> Spatial pattern reconstruction of regional habitat quality based on the simulation of land use changes from 1975 to 2010. </w:t>
      </w:r>
      <w:r w:rsidRPr="00717DCE">
        <w:rPr>
          <w:rFonts w:ascii="Times New Roman" w:eastAsia="Times New Roman" w:hAnsi="Times New Roman" w:cs="B Nazanin"/>
          <w:i/>
          <w:iCs/>
          <w:szCs w:val="24"/>
        </w:rPr>
        <w:t>Journal of Geographical Sciences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30</w:t>
      </w:r>
      <w:r w:rsidRPr="00717DCE">
        <w:rPr>
          <w:rFonts w:ascii="Times New Roman" w:eastAsia="Times New Roman" w:hAnsi="Times New Roman" w:cs="B Nazanin"/>
          <w:szCs w:val="24"/>
        </w:rPr>
        <w:t>, 601-620.</w:t>
      </w:r>
    </w:p>
    <w:p w:rsidR="00941A0C" w:rsidRPr="00717DCE" w:rsidRDefault="00941A0C" w:rsidP="00717DCE">
      <w:pPr>
        <w:spacing w:after="0"/>
        <w:ind w:left="924" w:hanging="567"/>
        <w:jc w:val="both"/>
        <w:rPr>
          <w:rFonts w:ascii="Times New Roman" w:eastAsia="Times New Roman" w:hAnsi="Times New Roman" w:cs="B Nazanin"/>
          <w:szCs w:val="24"/>
        </w:rPr>
      </w:pPr>
      <w:r w:rsidRPr="00717DCE">
        <w:rPr>
          <w:rFonts w:ascii="Times New Roman" w:eastAsia="Times New Roman" w:hAnsi="Times New Roman" w:cs="B Nazanin"/>
          <w:szCs w:val="24"/>
        </w:rPr>
        <w:t>Zhang, Y., Zhang, C., Zhang, X., Wang, X., Liu, T., Li, Z.</w:t>
      </w:r>
      <w:proofErr w:type="gramStart"/>
      <w:r w:rsidRPr="00717DCE">
        <w:rPr>
          <w:rFonts w:ascii="Times New Roman" w:eastAsia="Times New Roman" w:hAnsi="Times New Roman" w:cs="B Nazanin"/>
          <w:szCs w:val="24"/>
        </w:rPr>
        <w:t>,...</w:t>
      </w:r>
      <w:proofErr w:type="gramEnd"/>
      <w:r w:rsidRPr="00717DCE">
        <w:rPr>
          <w:rFonts w:ascii="Times New Roman" w:eastAsia="Times New Roman" w:hAnsi="Times New Roman" w:cs="B Nazanin"/>
          <w:szCs w:val="24"/>
        </w:rPr>
        <w:t xml:space="preserve"> &amp; Ma, F. (2022). Habitat Quality Assessment and Ecological Risks Prediction: An Analysis in the Beijing-Hangzhou Grand Canal (Suzhou Section). </w:t>
      </w:r>
      <w:proofErr w:type="gramStart"/>
      <w:r w:rsidRPr="00717DCE">
        <w:rPr>
          <w:rFonts w:ascii="Times New Roman" w:eastAsia="Times New Roman" w:hAnsi="Times New Roman" w:cs="B Nazanin"/>
          <w:i/>
          <w:iCs/>
          <w:szCs w:val="24"/>
        </w:rPr>
        <w:t>Water</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14</w:t>
      </w:r>
      <w:r w:rsidRPr="00717DCE">
        <w:rPr>
          <w:rFonts w:ascii="Times New Roman" w:eastAsia="Times New Roman" w:hAnsi="Times New Roman" w:cs="B Nazanin"/>
          <w:szCs w:val="24"/>
        </w:rPr>
        <w:t>(17), 2602.</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r w:rsidRPr="00717DCE">
        <w:rPr>
          <w:rFonts w:ascii="Times New Roman" w:eastAsia="Times New Roman" w:hAnsi="Times New Roman" w:cs="B Nazanin"/>
          <w:szCs w:val="24"/>
        </w:rPr>
        <w:t xml:space="preserve">Zhao, G., Liu, J., </w:t>
      </w:r>
      <w:proofErr w:type="spellStart"/>
      <w:r w:rsidRPr="00717DCE">
        <w:rPr>
          <w:rFonts w:ascii="Times New Roman" w:eastAsia="Times New Roman" w:hAnsi="Times New Roman" w:cs="B Nazanin"/>
          <w:szCs w:val="24"/>
        </w:rPr>
        <w:t>Kuang</w:t>
      </w:r>
      <w:proofErr w:type="spellEnd"/>
      <w:r w:rsidRPr="00717DCE">
        <w:rPr>
          <w:rFonts w:ascii="Times New Roman" w:eastAsia="Times New Roman" w:hAnsi="Times New Roman" w:cs="B Nazanin"/>
          <w:szCs w:val="24"/>
        </w:rPr>
        <w:t xml:space="preserve">, W., </w:t>
      </w:r>
      <w:proofErr w:type="spellStart"/>
      <w:r w:rsidRPr="00717DCE">
        <w:rPr>
          <w:rFonts w:ascii="Times New Roman" w:eastAsia="Times New Roman" w:hAnsi="Times New Roman" w:cs="B Nazanin"/>
          <w:szCs w:val="24"/>
        </w:rPr>
        <w:t>Ouyang</w:t>
      </w:r>
      <w:proofErr w:type="spellEnd"/>
      <w:r w:rsidRPr="00717DCE">
        <w:rPr>
          <w:rFonts w:ascii="Times New Roman" w:eastAsia="Times New Roman" w:hAnsi="Times New Roman" w:cs="B Nazanin"/>
          <w:szCs w:val="24"/>
        </w:rPr>
        <w:t xml:space="preserve">, Z., &amp; </w:t>
      </w:r>
      <w:proofErr w:type="spellStart"/>
      <w:r w:rsidRPr="00717DCE">
        <w:rPr>
          <w:rFonts w:ascii="Times New Roman" w:eastAsia="Times New Roman" w:hAnsi="Times New Roman" w:cs="B Nazanin"/>
          <w:szCs w:val="24"/>
        </w:rPr>
        <w:t>Xie</w:t>
      </w:r>
      <w:proofErr w:type="spellEnd"/>
      <w:r w:rsidRPr="00717DCE">
        <w:rPr>
          <w:rFonts w:ascii="Times New Roman" w:eastAsia="Times New Roman" w:hAnsi="Times New Roman" w:cs="B Nazanin"/>
          <w:szCs w:val="24"/>
        </w:rPr>
        <w:t xml:space="preserve">, Z. (2015). Disturbance impacts of land use change on biodiversity conservation priority areas across China: 1990–2010. </w:t>
      </w:r>
      <w:r w:rsidRPr="00717DCE">
        <w:rPr>
          <w:rFonts w:ascii="Times New Roman" w:eastAsia="Times New Roman" w:hAnsi="Times New Roman" w:cs="B Nazanin"/>
          <w:i/>
          <w:iCs/>
          <w:szCs w:val="24"/>
        </w:rPr>
        <w:t>Journal of Geographical Sciences</w:t>
      </w:r>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25</w:t>
      </w:r>
      <w:r w:rsidRPr="00717DCE">
        <w:rPr>
          <w:rFonts w:ascii="Times New Roman" w:eastAsia="Times New Roman" w:hAnsi="Times New Roman" w:cs="B Nazanin"/>
          <w:szCs w:val="24"/>
        </w:rPr>
        <w:t>, 515-529.</w:t>
      </w:r>
    </w:p>
    <w:p w:rsidR="00941A0C" w:rsidRPr="00717DCE" w:rsidRDefault="00941A0C" w:rsidP="00717DCE">
      <w:pPr>
        <w:spacing w:after="0"/>
        <w:ind w:left="924" w:hanging="567"/>
        <w:jc w:val="both"/>
        <w:rPr>
          <w:rFonts w:ascii="Times New Roman" w:eastAsia="Times New Roman" w:hAnsi="Times New Roman" w:cs="B Nazanin"/>
          <w:szCs w:val="24"/>
        </w:rPr>
      </w:pPr>
      <w:proofErr w:type="gramStart"/>
      <w:r w:rsidRPr="00717DCE">
        <w:rPr>
          <w:rFonts w:ascii="Times New Roman" w:eastAsia="Times New Roman" w:hAnsi="Times New Roman" w:cs="B Nazanin"/>
          <w:szCs w:val="24"/>
        </w:rPr>
        <w:t xml:space="preserve">Zhao, H., </w:t>
      </w:r>
      <w:proofErr w:type="spellStart"/>
      <w:r w:rsidRPr="00717DCE">
        <w:rPr>
          <w:rFonts w:ascii="Times New Roman" w:eastAsia="Times New Roman" w:hAnsi="Times New Roman" w:cs="B Nazanin"/>
          <w:szCs w:val="24"/>
        </w:rPr>
        <w:t>Xu</w:t>
      </w:r>
      <w:proofErr w:type="spellEnd"/>
      <w:r w:rsidRPr="00717DCE">
        <w:rPr>
          <w:rFonts w:ascii="Times New Roman" w:eastAsia="Times New Roman" w:hAnsi="Times New Roman" w:cs="B Nazanin"/>
          <w:szCs w:val="24"/>
        </w:rPr>
        <w:t>, X., Tang, J., Wang, Z., &amp; Miao, C. (2023).</w:t>
      </w:r>
      <w:proofErr w:type="gramEnd"/>
      <w:r w:rsidRPr="00717DCE">
        <w:rPr>
          <w:rFonts w:ascii="Times New Roman" w:eastAsia="Times New Roman" w:hAnsi="Times New Roman" w:cs="B Nazanin"/>
          <w:szCs w:val="24"/>
        </w:rPr>
        <w:t xml:space="preserve"> Spatial pattern evolution and prediction scenario of habitat quality in typical fragile ecological region, China: A case study of the Yellow River floodplain area. </w:t>
      </w:r>
      <w:proofErr w:type="spellStart"/>
      <w:proofErr w:type="gramStart"/>
      <w:r w:rsidRPr="00717DCE">
        <w:rPr>
          <w:rFonts w:ascii="Times New Roman" w:eastAsia="Times New Roman" w:hAnsi="Times New Roman" w:cs="B Nazanin"/>
          <w:i/>
          <w:iCs/>
          <w:szCs w:val="24"/>
        </w:rPr>
        <w:t>Heliyon</w:t>
      </w:r>
      <w:proofErr w:type="spellEnd"/>
      <w:r w:rsidRPr="00717DCE">
        <w:rPr>
          <w:rFonts w:ascii="Times New Roman" w:eastAsia="Times New Roman" w:hAnsi="Times New Roman" w:cs="B Nazanin"/>
          <w:szCs w:val="24"/>
        </w:rPr>
        <w:t xml:space="preserve">, </w:t>
      </w:r>
      <w:r w:rsidRPr="00717DCE">
        <w:rPr>
          <w:rFonts w:ascii="Times New Roman" w:eastAsia="Times New Roman" w:hAnsi="Times New Roman" w:cs="B Nazanin"/>
          <w:i/>
          <w:iCs/>
          <w:szCs w:val="24"/>
        </w:rPr>
        <w:t>9</w:t>
      </w:r>
      <w:r w:rsidRPr="00717DCE">
        <w:rPr>
          <w:rFonts w:ascii="Times New Roman" w:eastAsia="Times New Roman" w:hAnsi="Times New Roman" w:cs="B Nazanin"/>
          <w:szCs w:val="24"/>
        </w:rPr>
        <w:t>(3).</w:t>
      </w:r>
      <w:proofErr w:type="gramEnd"/>
    </w:p>
    <w:p w:rsidR="00941A0C" w:rsidRPr="00717DCE" w:rsidRDefault="00941A0C" w:rsidP="00717DCE">
      <w:pPr>
        <w:spacing w:after="0"/>
        <w:ind w:left="924" w:hanging="567"/>
        <w:jc w:val="both"/>
        <w:rPr>
          <w:rFonts w:ascii="Times New Roman" w:eastAsia="Times New Roman" w:hAnsi="Times New Roman" w:cs="B Nazanin"/>
          <w:szCs w:val="24"/>
        </w:rPr>
      </w:pPr>
    </w:p>
    <w:p w:rsidR="00954A2C" w:rsidRDefault="00954A2C" w:rsidP="00717DCE">
      <w:pPr>
        <w:spacing w:before="360" w:after="360"/>
        <w:ind w:left="360"/>
        <w:jc w:val="center"/>
        <w:rPr>
          <w:rFonts w:ascii="Times New Roman" w:hAnsi="Times New Roman" w:cs="B Nazanin"/>
          <w:szCs w:val="24"/>
        </w:rPr>
      </w:pPr>
      <w:r>
        <w:rPr>
          <w:rFonts w:ascii="Times New Roman" w:hAnsi="Times New Roman" w:cs="B Nazanin"/>
          <w:szCs w:val="24"/>
        </w:rPr>
        <w:br/>
      </w:r>
    </w:p>
    <w:p w:rsidR="00954A2C" w:rsidRDefault="00954A2C" w:rsidP="00717DCE">
      <w:pPr>
        <w:spacing w:before="360" w:after="360"/>
        <w:ind w:left="360"/>
        <w:jc w:val="center"/>
        <w:rPr>
          <w:rFonts w:ascii="Times New Roman" w:hAnsi="Times New Roman" w:cs="B Nazanin"/>
          <w:szCs w:val="24"/>
        </w:rPr>
      </w:pPr>
    </w:p>
    <w:p w:rsidR="00954A2C" w:rsidRDefault="00954A2C" w:rsidP="00717DCE">
      <w:pPr>
        <w:spacing w:before="360" w:after="360"/>
        <w:ind w:left="360"/>
        <w:jc w:val="center"/>
        <w:rPr>
          <w:rFonts w:ascii="Times New Roman" w:hAnsi="Times New Roman" w:cs="B Nazanin"/>
          <w:szCs w:val="24"/>
        </w:rPr>
      </w:pPr>
    </w:p>
    <w:p w:rsidR="00717DCE" w:rsidRPr="000E7933" w:rsidRDefault="00717DCE" w:rsidP="00717DCE">
      <w:pPr>
        <w:spacing w:before="360" w:after="360"/>
        <w:ind w:left="360"/>
        <w:jc w:val="center"/>
        <w:rPr>
          <w:rFonts w:ascii="Times New Roman" w:hAnsi="Times New Roman" w:cs="B Nazanin"/>
          <w:b/>
          <w:bCs/>
          <w:sz w:val="26"/>
          <w:szCs w:val="26"/>
        </w:rPr>
      </w:pPr>
      <w:r w:rsidRPr="000E7933">
        <w:rPr>
          <w:rFonts w:ascii="Times New Roman" w:hAnsi="Times New Roman" w:cs="B Nazanin"/>
          <w:b/>
          <w:bCs/>
          <w:sz w:val="26"/>
          <w:szCs w:val="26"/>
        </w:rPr>
        <w:lastRenderedPageBreak/>
        <w:t xml:space="preserve">Assessment of Habitat Quality and Spatial Vulnerability of Natural Landscapes in </w:t>
      </w:r>
      <w:proofErr w:type="spellStart"/>
      <w:r w:rsidRPr="000E7933">
        <w:rPr>
          <w:rFonts w:ascii="Times New Roman" w:hAnsi="Times New Roman" w:cs="B Nazanin"/>
          <w:b/>
          <w:bCs/>
          <w:sz w:val="26"/>
          <w:szCs w:val="26"/>
        </w:rPr>
        <w:t>Khorramabad</w:t>
      </w:r>
      <w:proofErr w:type="spellEnd"/>
      <w:r w:rsidRPr="000E7933">
        <w:rPr>
          <w:rFonts w:ascii="Times New Roman" w:hAnsi="Times New Roman" w:cs="B Nazanin"/>
          <w:b/>
          <w:bCs/>
          <w:sz w:val="26"/>
          <w:szCs w:val="26"/>
        </w:rPr>
        <w:t xml:space="preserve"> Urban Area</w:t>
      </w:r>
    </w:p>
    <w:p w:rsidR="00717DCE" w:rsidRPr="00717DCE" w:rsidRDefault="00717DCE" w:rsidP="00717DCE">
      <w:pPr>
        <w:spacing w:before="360" w:after="360"/>
        <w:ind w:left="360"/>
        <w:jc w:val="center"/>
        <w:rPr>
          <w:rFonts w:ascii="Times New Roman" w:hAnsi="Times New Roman" w:cs="B Nazanin"/>
          <w:b/>
          <w:bCs/>
          <w:szCs w:val="24"/>
        </w:rPr>
      </w:pPr>
    </w:p>
    <w:p w:rsidR="00717DCE" w:rsidRPr="00717DCE" w:rsidRDefault="00717DCE" w:rsidP="00717DCE">
      <w:pPr>
        <w:spacing w:before="360" w:after="360"/>
        <w:ind w:left="360"/>
        <w:jc w:val="center"/>
        <w:rPr>
          <w:rFonts w:ascii="Times New Roman" w:hAnsi="Times New Roman" w:cs="B Nazanin"/>
          <w:b/>
          <w:bCs/>
          <w:szCs w:val="24"/>
        </w:rPr>
      </w:pPr>
    </w:p>
    <w:p w:rsidR="00717DCE" w:rsidRPr="000E7933" w:rsidRDefault="00717DCE" w:rsidP="00717DCE">
      <w:pPr>
        <w:spacing w:before="360"/>
        <w:rPr>
          <w:rFonts w:ascii="Times New Roman" w:hAnsi="Times New Roman" w:cs="B Nazanin"/>
          <w:b/>
          <w:bCs/>
          <w:sz w:val="24"/>
          <w:szCs w:val="24"/>
        </w:rPr>
      </w:pPr>
      <w:r w:rsidRPr="000E7933">
        <w:rPr>
          <w:rFonts w:ascii="Times New Roman" w:hAnsi="Times New Roman" w:cs="B Nazanin"/>
          <w:b/>
          <w:bCs/>
          <w:sz w:val="24"/>
          <w:szCs w:val="24"/>
        </w:rPr>
        <w:t xml:space="preserve">Abstract </w:t>
      </w:r>
    </w:p>
    <w:p w:rsidR="00717DCE" w:rsidRPr="000E7933" w:rsidRDefault="00717DCE" w:rsidP="00717DCE">
      <w:pPr>
        <w:jc w:val="lowKashida"/>
        <w:rPr>
          <w:rFonts w:ascii="Times New Roman" w:hAnsi="Times New Roman" w:cs="B Nazanin"/>
          <w:sz w:val="24"/>
          <w:szCs w:val="24"/>
        </w:rPr>
      </w:pPr>
      <w:r w:rsidRPr="000E7933">
        <w:rPr>
          <w:rFonts w:ascii="Times New Roman" w:hAnsi="Times New Roman" w:cs="B Nazanin"/>
          <w:sz w:val="24"/>
          <w:szCs w:val="24"/>
        </w:rPr>
        <w:t xml:space="preserve">The purpose of this study is to investigate one of the supporting services of the ecosystem, called habitat quality, and to assess the spatial vulnerability of natural landscapes in the city of </w:t>
      </w:r>
      <w:proofErr w:type="spellStart"/>
      <w:r w:rsidRPr="000E7933">
        <w:rPr>
          <w:rFonts w:ascii="Times New Roman" w:hAnsi="Times New Roman" w:cs="B Nazanin"/>
          <w:sz w:val="24"/>
          <w:szCs w:val="24"/>
        </w:rPr>
        <w:t>Khorramabad</w:t>
      </w:r>
      <w:proofErr w:type="spellEnd"/>
      <w:r w:rsidRPr="000E7933">
        <w:rPr>
          <w:rFonts w:ascii="Times New Roman" w:hAnsi="Times New Roman" w:cs="B Nazanin"/>
          <w:sz w:val="24"/>
          <w:szCs w:val="24"/>
        </w:rPr>
        <w:t xml:space="preserve"> using the </w:t>
      </w:r>
      <w:proofErr w:type="spellStart"/>
      <w:r w:rsidRPr="000E7933">
        <w:rPr>
          <w:rFonts w:ascii="Times New Roman" w:hAnsi="Times New Roman" w:cs="B Nazanin"/>
          <w:sz w:val="24"/>
          <w:szCs w:val="24"/>
        </w:rPr>
        <w:t>InVEST</w:t>
      </w:r>
      <w:proofErr w:type="spellEnd"/>
      <w:r w:rsidRPr="000E7933">
        <w:rPr>
          <w:rFonts w:ascii="Times New Roman" w:hAnsi="Times New Roman" w:cs="B Nazanin"/>
          <w:sz w:val="24"/>
          <w:szCs w:val="24"/>
        </w:rPr>
        <w:t xml:space="preserve"> habitat quality module. To achieve this objective, it is essential to identify the sources of threats, the relative weight of each threat, the maximum distance of its effect in space, the types of habitats, and the sensitivity of each to the source of the threat. In addition, one of the most important inputs of </w:t>
      </w:r>
      <w:proofErr w:type="spellStart"/>
      <w:r w:rsidRPr="000E7933">
        <w:rPr>
          <w:rFonts w:ascii="Times New Roman" w:hAnsi="Times New Roman" w:cs="B Nazanin"/>
          <w:sz w:val="24"/>
          <w:szCs w:val="24"/>
        </w:rPr>
        <w:t>InVEST</w:t>
      </w:r>
      <w:proofErr w:type="spellEnd"/>
      <w:r w:rsidRPr="000E7933">
        <w:rPr>
          <w:rFonts w:ascii="Times New Roman" w:hAnsi="Times New Roman" w:cs="B Nazanin"/>
          <w:sz w:val="24"/>
          <w:szCs w:val="24"/>
        </w:rPr>
        <w:t xml:space="preserve"> is the land use/land cover (LULC) of the study area. The Local Climate Zone classification method has been used for the creation of this map. Finally, the model generates spatial distribution maps of habitat quality and degradation across the landscape by combining LULC and different threat sources. The findings indicated that the city, airport, and highway factors are the most destructive threat factors to all habitats with an average score of 0.51, 0.345, and 0.33, respectively. Compared to other LULC, water, dense trees, and scattered trees suffered the most destruction, with sensitivity ratings of 0.47, 0.39, and 0.36, respectively. The results also revealed that habitat quality in </w:t>
      </w:r>
      <w:proofErr w:type="spellStart"/>
      <w:r w:rsidRPr="000E7933">
        <w:rPr>
          <w:rFonts w:ascii="Times New Roman" w:hAnsi="Times New Roman" w:cs="B Nazanin"/>
          <w:sz w:val="24"/>
          <w:szCs w:val="24"/>
        </w:rPr>
        <w:t>Khorramabad</w:t>
      </w:r>
      <w:proofErr w:type="spellEnd"/>
      <w:r w:rsidRPr="000E7933">
        <w:rPr>
          <w:rFonts w:ascii="Times New Roman" w:hAnsi="Times New Roman" w:cs="B Nazanin"/>
          <w:sz w:val="24"/>
          <w:szCs w:val="24"/>
        </w:rPr>
        <w:t xml:space="preserve"> is at a medium to low level, and the habitat quality is in very good condition in only 3% of the landscape area. </w:t>
      </w:r>
    </w:p>
    <w:p w:rsidR="00717DCE" w:rsidRPr="000E7933" w:rsidRDefault="00717DCE" w:rsidP="00717DCE">
      <w:pPr>
        <w:spacing w:before="240"/>
        <w:jc w:val="both"/>
        <w:rPr>
          <w:rFonts w:ascii="Times New Roman" w:hAnsi="Times New Roman" w:cs="B Nazanin"/>
          <w:b/>
          <w:bCs/>
          <w:sz w:val="24"/>
          <w:szCs w:val="24"/>
        </w:rPr>
      </w:pPr>
      <w:r w:rsidRPr="000E7933">
        <w:rPr>
          <w:rFonts w:ascii="Times New Roman" w:hAnsi="Times New Roman" w:cs="B Nazanin"/>
          <w:b/>
          <w:bCs/>
          <w:sz w:val="24"/>
          <w:szCs w:val="24"/>
        </w:rPr>
        <w:t xml:space="preserve">Keywords: </w:t>
      </w:r>
      <w:r w:rsidRPr="000E7933">
        <w:rPr>
          <w:rFonts w:ascii="Times New Roman" w:hAnsi="Times New Roman" w:cs="B Nazanin"/>
          <w:sz w:val="24"/>
          <w:szCs w:val="24"/>
        </w:rPr>
        <w:t xml:space="preserve">Ecosystem services, Habitat quality, </w:t>
      </w:r>
      <w:proofErr w:type="spellStart"/>
      <w:r w:rsidRPr="000E7933">
        <w:rPr>
          <w:rFonts w:ascii="Times New Roman" w:hAnsi="Times New Roman" w:cs="B Nazanin"/>
          <w:sz w:val="24"/>
          <w:szCs w:val="24"/>
        </w:rPr>
        <w:t>InVEST</w:t>
      </w:r>
      <w:proofErr w:type="spellEnd"/>
      <w:r w:rsidRPr="000E7933">
        <w:rPr>
          <w:rFonts w:ascii="Times New Roman" w:hAnsi="Times New Roman" w:cs="B Nazanin"/>
          <w:sz w:val="24"/>
          <w:szCs w:val="24"/>
        </w:rPr>
        <w:t xml:space="preserve"> module, LULC</w:t>
      </w:r>
      <w:r w:rsidRPr="000E7933">
        <w:rPr>
          <w:rFonts w:ascii="Times New Roman" w:hAnsi="Times New Roman" w:cs="B Nazanin"/>
          <w:sz w:val="24"/>
          <w:szCs w:val="24"/>
          <w:rtl/>
        </w:rPr>
        <w:t>.</w:t>
      </w:r>
    </w:p>
    <w:p w:rsidR="00941A0C" w:rsidRPr="00717DCE" w:rsidRDefault="00941A0C" w:rsidP="00717DCE">
      <w:pPr>
        <w:rPr>
          <w:rFonts w:ascii="Times New Roman" w:hAnsi="Times New Roman" w:cs="B Nazanin"/>
          <w:b/>
          <w:bCs/>
          <w:szCs w:val="24"/>
          <w:rtl/>
        </w:rPr>
      </w:pPr>
    </w:p>
    <w:p w:rsidR="00941A0C" w:rsidRPr="00717DCE" w:rsidRDefault="00941A0C" w:rsidP="00717DCE">
      <w:pPr>
        <w:bidi/>
        <w:rPr>
          <w:rFonts w:ascii="Times New Roman" w:hAnsi="Times New Roman" w:cs="B Nazanin"/>
          <w:szCs w:val="24"/>
          <w:rtl/>
        </w:rPr>
      </w:pPr>
    </w:p>
    <w:p w:rsidR="00941A0C" w:rsidRPr="00717DCE" w:rsidRDefault="00941A0C" w:rsidP="00717DCE">
      <w:pPr>
        <w:bidi/>
        <w:rPr>
          <w:rFonts w:ascii="Times New Roman" w:hAnsi="Times New Roman" w:cs="B Nazanin"/>
          <w:szCs w:val="24"/>
          <w:rtl/>
        </w:rPr>
      </w:pPr>
    </w:p>
    <w:p w:rsidR="00941A0C" w:rsidRPr="00717DCE" w:rsidRDefault="00941A0C" w:rsidP="00717DCE">
      <w:pPr>
        <w:bidi/>
        <w:rPr>
          <w:rFonts w:ascii="Times New Roman" w:hAnsi="Times New Roman" w:cs="B Nazanin"/>
          <w:szCs w:val="24"/>
          <w:rtl/>
        </w:rPr>
      </w:pPr>
    </w:p>
    <w:p w:rsidR="00941A0C" w:rsidRPr="00717DCE" w:rsidRDefault="00941A0C" w:rsidP="00717DCE">
      <w:pPr>
        <w:bidi/>
        <w:rPr>
          <w:rFonts w:ascii="Times New Roman" w:hAnsi="Times New Roman" w:cs="B Nazanin"/>
          <w:szCs w:val="24"/>
        </w:rPr>
      </w:pPr>
    </w:p>
    <w:p w:rsidR="00941A0C" w:rsidRPr="00717DCE" w:rsidRDefault="00941A0C" w:rsidP="00717DCE">
      <w:pPr>
        <w:rPr>
          <w:rFonts w:ascii="Times New Roman" w:hAnsi="Times New Roman" w:cs="B Nazanin"/>
          <w:szCs w:val="24"/>
        </w:rPr>
      </w:pPr>
    </w:p>
    <w:p w:rsidR="00DC119E" w:rsidRPr="00717DCE" w:rsidRDefault="00DC119E" w:rsidP="00717DCE">
      <w:pPr>
        <w:rPr>
          <w:rFonts w:ascii="Times New Roman" w:hAnsi="Times New Roman" w:cs="B Nazanin"/>
          <w:szCs w:val="24"/>
        </w:rPr>
      </w:pPr>
    </w:p>
    <w:sectPr w:rsidR="00DC119E" w:rsidRPr="00717DCE" w:rsidSect="00717DCE">
      <w:footnotePr>
        <w:numRestart w:val="eachPage"/>
      </w:footnotePr>
      <w:pgSz w:w="11906" w:h="16838"/>
      <w:pgMar w:top="1701" w:right="1985" w:bottom="1701" w:left="1418" w:header="2381" w:footer="720" w:gutter="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35AC" w:rsidRDefault="008A35AC" w:rsidP="00941A0C">
      <w:pPr>
        <w:spacing w:after="0" w:line="240" w:lineRule="auto"/>
      </w:pPr>
      <w:r>
        <w:separator/>
      </w:r>
    </w:p>
  </w:endnote>
  <w:endnote w:type="continuationSeparator" w:id="0">
    <w:p w:rsidR="008A35AC" w:rsidRDefault="008A35AC" w:rsidP="00941A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Consolas">
    <w:panose1 w:val="020B0609020204030204"/>
    <w:charset w:val="00"/>
    <w:family w:val="modern"/>
    <w:pitch w:val="fixed"/>
    <w:sig w:usb0="E00006FF" w:usb1="0000FCFF" w:usb2="00000001" w:usb3="00000000" w:csb0="0000019F" w:csb1="00000000"/>
  </w:font>
  <w:font w:name="Times New Roman Bold">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35AC" w:rsidRDefault="008A35AC" w:rsidP="00941A0C">
      <w:pPr>
        <w:spacing w:after="0" w:line="240" w:lineRule="auto"/>
      </w:pPr>
      <w:r>
        <w:separator/>
      </w:r>
    </w:p>
  </w:footnote>
  <w:footnote w:type="continuationSeparator" w:id="0">
    <w:p w:rsidR="008A35AC" w:rsidRDefault="008A35AC" w:rsidP="00941A0C">
      <w:pPr>
        <w:spacing w:after="0" w:line="240" w:lineRule="auto"/>
      </w:pPr>
      <w:r>
        <w:continuationSeparator/>
      </w:r>
    </w:p>
  </w:footnote>
  <w:footnote w:id="1">
    <w:p w:rsidR="00EC6192" w:rsidRPr="00717DCE" w:rsidRDefault="00EC6192" w:rsidP="00EC6192">
      <w:pPr>
        <w:rPr>
          <w:rFonts w:ascii="Times New Roman" w:hAnsi="Times New Roman" w:cs="B Nazanin"/>
          <w:szCs w:val="24"/>
          <w:rtl/>
        </w:rPr>
      </w:pPr>
      <w:r w:rsidRPr="00046E09">
        <w:rPr>
          <w:rStyle w:val="FootnoteReference"/>
          <w:color w:val="FFFFFF" w:themeColor="background1"/>
        </w:rPr>
        <w:footnoteRef/>
      </w:r>
      <w:r w:rsidRPr="00046E09">
        <w:rPr>
          <w:color w:val="FFFFFF" w:themeColor="background1"/>
        </w:rPr>
        <w:t xml:space="preserve"> </w:t>
      </w:r>
      <w:r w:rsidRPr="00717DCE">
        <w:rPr>
          <w:rFonts w:ascii="Times New Roman" w:hAnsi="Times New Roman" w:cs="B Nazanin"/>
          <w:szCs w:val="24"/>
          <w:rtl/>
        </w:rPr>
        <w:sym w:font="Wingdings" w:char="F0AF"/>
      </w:r>
      <w:r w:rsidRPr="00717DCE">
        <w:rPr>
          <w:rFonts w:ascii="Times New Roman" w:hAnsi="Times New Roman" w:cs="B Nazanin"/>
          <w:szCs w:val="24"/>
          <w:rtl/>
        </w:rPr>
        <w:t xml:space="preserve"> </w:t>
      </w:r>
      <w:r>
        <w:rPr>
          <w:rFonts w:ascii="Times New Roman" w:hAnsi="Times New Roman" w:cs="B Nazanin" w:hint="cs"/>
          <w:szCs w:val="24"/>
          <w:rtl/>
        </w:rPr>
        <w:t>:</w:t>
      </w:r>
      <w:r w:rsidRPr="00717DCE">
        <w:rPr>
          <w:rFonts w:ascii="Times New Roman" w:hAnsi="Times New Roman" w:cs="B Nazanin" w:hint="cs"/>
          <w:szCs w:val="24"/>
          <w:rtl/>
        </w:rPr>
        <w:t xml:space="preserve">نویسنده مسئول </w:t>
      </w:r>
      <w:r w:rsidRPr="00717DCE">
        <w:rPr>
          <w:rFonts w:ascii="Times New Roman" w:hAnsi="Times New Roman" w:cs="B Nazanin"/>
          <w:szCs w:val="24"/>
        </w:rPr>
        <w:t>shamsipr@ut.ac.ir</w:t>
      </w:r>
    </w:p>
    <w:p w:rsidR="00EC6192" w:rsidRDefault="00EC6192" w:rsidP="00EC6192">
      <w:pPr>
        <w:pStyle w:val="FootnoteText"/>
      </w:pPr>
    </w:p>
  </w:footnote>
  <w:footnote w:id="2">
    <w:p w:rsidR="00E155D7" w:rsidRPr="00242E51" w:rsidRDefault="00E155D7" w:rsidP="00941A0C">
      <w:pPr>
        <w:pStyle w:val="FootnoteText"/>
        <w:bidi w:val="0"/>
        <w:rPr>
          <w:rFonts w:asciiTheme="majorBidi" w:hAnsiTheme="majorBidi" w:cstheme="majorBidi"/>
          <w:sz w:val="18"/>
          <w:szCs w:val="18"/>
        </w:rPr>
      </w:pPr>
      <w:r w:rsidRPr="00242E51">
        <w:rPr>
          <w:rStyle w:val="FootnoteReference"/>
          <w:rFonts w:asciiTheme="majorBidi" w:hAnsiTheme="majorBidi" w:cstheme="majorBidi"/>
          <w:sz w:val="18"/>
          <w:szCs w:val="18"/>
        </w:rPr>
        <w:footnoteRef/>
      </w:r>
      <w:r w:rsidRPr="00242E51">
        <w:rPr>
          <w:rFonts w:asciiTheme="majorBidi" w:hAnsiTheme="majorBidi" w:cstheme="majorBidi"/>
          <w:sz w:val="18"/>
          <w:szCs w:val="18"/>
          <w:rtl/>
        </w:rPr>
        <w:t xml:space="preserve"> </w:t>
      </w:r>
      <w:r w:rsidRPr="00242E51">
        <w:rPr>
          <w:rFonts w:asciiTheme="majorBidi" w:hAnsiTheme="majorBidi" w:cstheme="majorBidi"/>
          <w:sz w:val="18"/>
          <w:szCs w:val="18"/>
        </w:rPr>
        <w:t>- Integrated Valuation of Ecosystem Services and Tradeoffs</w:t>
      </w:r>
    </w:p>
  </w:footnote>
  <w:footnote w:id="3">
    <w:p w:rsidR="00E155D7" w:rsidRPr="00242E51" w:rsidRDefault="00E155D7" w:rsidP="00941A0C">
      <w:pPr>
        <w:pStyle w:val="FootnoteText"/>
        <w:bidi w:val="0"/>
        <w:rPr>
          <w:rFonts w:asciiTheme="majorBidi" w:hAnsiTheme="majorBidi" w:cstheme="majorBidi"/>
          <w:sz w:val="18"/>
          <w:szCs w:val="18"/>
        </w:rPr>
      </w:pPr>
      <w:r w:rsidRPr="00242E51">
        <w:rPr>
          <w:rStyle w:val="FootnoteReference"/>
          <w:rFonts w:asciiTheme="majorBidi" w:hAnsiTheme="majorBidi" w:cstheme="majorBidi"/>
          <w:sz w:val="18"/>
          <w:szCs w:val="18"/>
        </w:rPr>
        <w:footnoteRef/>
      </w:r>
      <w:r w:rsidRPr="00242E51">
        <w:rPr>
          <w:rFonts w:asciiTheme="majorBidi" w:hAnsiTheme="majorBidi" w:cstheme="majorBidi"/>
          <w:sz w:val="18"/>
          <w:szCs w:val="18"/>
          <w:rtl/>
        </w:rPr>
        <w:t xml:space="preserve"> </w:t>
      </w:r>
      <w:r w:rsidRPr="00242E51">
        <w:rPr>
          <w:rFonts w:asciiTheme="majorBidi" w:hAnsiTheme="majorBidi" w:cstheme="majorBidi"/>
          <w:sz w:val="18"/>
          <w:szCs w:val="18"/>
        </w:rPr>
        <w:t>- Natural Capital Project</w:t>
      </w:r>
    </w:p>
  </w:footnote>
  <w:footnote w:id="4">
    <w:p w:rsidR="00E155D7" w:rsidRDefault="00E155D7" w:rsidP="00941A0C">
      <w:pPr>
        <w:pStyle w:val="FootnoteText"/>
        <w:bidi w:val="0"/>
        <w:rPr>
          <w:rFonts w:asciiTheme="majorBidi" w:hAnsiTheme="majorBidi" w:cstheme="majorBidi"/>
        </w:rPr>
      </w:pPr>
      <w:r w:rsidRPr="00242E51">
        <w:rPr>
          <w:rStyle w:val="FootnoteReference"/>
          <w:rFonts w:asciiTheme="majorBidi" w:hAnsiTheme="majorBidi" w:cstheme="majorBidi"/>
          <w:sz w:val="18"/>
          <w:szCs w:val="18"/>
        </w:rPr>
        <w:footnoteRef/>
      </w:r>
      <w:r w:rsidRPr="00242E51">
        <w:rPr>
          <w:rFonts w:asciiTheme="majorBidi" w:hAnsiTheme="majorBidi" w:cstheme="majorBidi"/>
          <w:sz w:val="18"/>
          <w:szCs w:val="18"/>
          <w:rtl/>
        </w:rPr>
        <w:t xml:space="preserve"> </w:t>
      </w:r>
      <w:r w:rsidRPr="00242E51">
        <w:rPr>
          <w:rFonts w:asciiTheme="majorBidi" w:hAnsiTheme="majorBidi" w:cstheme="majorBidi"/>
          <w:sz w:val="18"/>
          <w:szCs w:val="18"/>
        </w:rPr>
        <w:t>- World Wild Fund</w:t>
      </w:r>
    </w:p>
  </w:footnote>
  <w:footnote w:id="5">
    <w:p w:rsidR="00E155D7" w:rsidRDefault="00E155D7" w:rsidP="00941A0C">
      <w:pPr>
        <w:pStyle w:val="FootnoteText"/>
        <w:bidi w:val="0"/>
        <w:rPr>
          <w:rFonts w:asciiTheme="majorBidi" w:hAnsiTheme="majorBidi" w:cstheme="majorBidi"/>
          <w:rtl/>
        </w:rPr>
      </w:pPr>
      <w:r>
        <w:rPr>
          <w:rStyle w:val="FootnoteReference"/>
          <w:rFonts w:asciiTheme="majorBidi" w:hAnsiTheme="majorBidi" w:cstheme="majorBidi"/>
        </w:rPr>
        <w:footnoteRef/>
      </w:r>
      <w:r>
        <w:rPr>
          <w:rFonts w:asciiTheme="majorBidi" w:hAnsiTheme="majorBidi" w:cstheme="majorBidi"/>
        </w:rPr>
        <w:t>-</w:t>
      </w:r>
      <w:r>
        <w:rPr>
          <w:rFonts w:asciiTheme="majorBidi" w:hAnsiTheme="majorBidi" w:cstheme="majorBidi"/>
          <w:rtl/>
        </w:rPr>
        <w:t xml:space="preserve"> </w:t>
      </w:r>
      <w:r>
        <w:rPr>
          <w:rFonts w:asciiTheme="majorBidi" w:hAnsiTheme="majorBidi" w:cstheme="majorBidi"/>
        </w:rPr>
        <w:t>Local Climate Zones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E6588C"/>
    <w:multiLevelType w:val="hybridMultilevel"/>
    <w:tmpl w:val="2F4E1714"/>
    <w:lvl w:ilvl="0" w:tplc="85409232">
      <w:start w:val="3"/>
      <w:numFmt w:val="bullet"/>
      <w:lvlText w:val="-"/>
      <w:lvlJc w:val="left"/>
      <w:pPr>
        <w:ind w:left="720" w:hanging="360"/>
      </w:pPr>
      <w:rPr>
        <w:rFonts w:ascii="Times New Roman" w:eastAsiaTheme="minorHAnsi" w:hAnsi="Times New Roman"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2DC81AB3"/>
    <w:multiLevelType w:val="hybridMultilevel"/>
    <w:tmpl w:val="168C6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A062DD"/>
    <w:multiLevelType w:val="multilevel"/>
    <w:tmpl w:val="0DCEF1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CCF"/>
    <w:rsid w:val="0000543A"/>
    <w:rsid w:val="00021A86"/>
    <w:rsid w:val="000E7933"/>
    <w:rsid w:val="0033230B"/>
    <w:rsid w:val="004D7463"/>
    <w:rsid w:val="00717DCE"/>
    <w:rsid w:val="008A35AC"/>
    <w:rsid w:val="00941A0C"/>
    <w:rsid w:val="00954A2C"/>
    <w:rsid w:val="00AD6C17"/>
    <w:rsid w:val="00BD1248"/>
    <w:rsid w:val="00D2553C"/>
    <w:rsid w:val="00DC119E"/>
    <w:rsid w:val="00E12049"/>
    <w:rsid w:val="00E155D7"/>
    <w:rsid w:val="00E44CCF"/>
    <w:rsid w:val="00EC6192"/>
    <w:rsid w:val="00FA2F10"/>
    <w:rsid w:val="00FB62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A0C"/>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A0C"/>
    <w:rPr>
      <w:rFonts w:ascii="Tahoma" w:eastAsiaTheme="minorEastAsia" w:hAnsi="Tahoma" w:cs="Tahoma"/>
      <w:sz w:val="16"/>
      <w:szCs w:val="16"/>
    </w:rPr>
  </w:style>
  <w:style w:type="character" w:customStyle="1" w:styleId="rynqvb">
    <w:name w:val="rynqvb"/>
    <w:basedOn w:val="DefaultParagraphFont"/>
    <w:rsid w:val="00941A0C"/>
  </w:style>
  <w:style w:type="paragraph" w:styleId="FootnoteText">
    <w:name w:val="footnote text"/>
    <w:basedOn w:val="Normal"/>
    <w:link w:val="FootnoteTextChar"/>
    <w:uiPriority w:val="99"/>
    <w:semiHidden/>
    <w:unhideWhenUsed/>
    <w:rsid w:val="00941A0C"/>
    <w:pPr>
      <w:bidi/>
      <w:spacing w:after="0" w:line="240" w:lineRule="auto"/>
    </w:pPr>
    <w:rPr>
      <w:rFonts w:eastAsiaTheme="minorHAnsi"/>
      <w:sz w:val="20"/>
      <w:szCs w:val="20"/>
      <w:lang w:bidi="fa-IR"/>
    </w:rPr>
  </w:style>
  <w:style w:type="character" w:customStyle="1" w:styleId="FootnoteTextChar">
    <w:name w:val="Footnote Text Char"/>
    <w:basedOn w:val="DefaultParagraphFont"/>
    <w:link w:val="FootnoteText"/>
    <w:uiPriority w:val="99"/>
    <w:semiHidden/>
    <w:rsid w:val="00941A0C"/>
    <w:rPr>
      <w:sz w:val="20"/>
      <w:szCs w:val="20"/>
      <w:lang w:bidi="fa-IR"/>
    </w:rPr>
  </w:style>
  <w:style w:type="character" w:styleId="FootnoteReference">
    <w:name w:val="footnote reference"/>
    <w:basedOn w:val="DefaultParagraphFont"/>
    <w:uiPriority w:val="99"/>
    <w:semiHidden/>
    <w:unhideWhenUsed/>
    <w:rsid w:val="00941A0C"/>
    <w:rPr>
      <w:vertAlign w:val="superscript"/>
    </w:rPr>
  </w:style>
  <w:style w:type="character" w:customStyle="1" w:styleId="fontstyle01">
    <w:name w:val="fontstyle01"/>
    <w:basedOn w:val="DefaultParagraphFont"/>
    <w:rsid w:val="00941A0C"/>
    <w:rPr>
      <w:rFonts w:cs="B Titr" w:hint="cs"/>
      <w:b/>
      <w:bCs/>
      <w:i w:val="0"/>
      <w:iCs w:val="0"/>
      <w:color w:val="000000"/>
      <w:sz w:val="24"/>
      <w:szCs w:val="24"/>
    </w:rPr>
  </w:style>
  <w:style w:type="character" w:customStyle="1" w:styleId="fontstyle21">
    <w:name w:val="fontstyle21"/>
    <w:basedOn w:val="DefaultParagraphFont"/>
    <w:rsid w:val="00941A0C"/>
    <w:rPr>
      <w:rFonts w:cs="B Mitra" w:hint="cs"/>
      <w:b w:val="0"/>
      <w:bCs w:val="0"/>
      <w:i w:val="0"/>
      <w:iCs w:val="0"/>
      <w:color w:val="000000"/>
      <w:sz w:val="26"/>
      <w:szCs w:val="26"/>
    </w:rPr>
  </w:style>
  <w:style w:type="character" w:customStyle="1" w:styleId="hwtze">
    <w:name w:val="hwtze"/>
    <w:basedOn w:val="DefaultParagraphFont"/>
    <w:rsid w:val="00941A0C"/>
  </w:style>
  <w:style w:type="character" w:customStyle="1" w:styleId="HTMLPreformattedChar">
    <w:name w:val="HTML Preformatted Char"/>
    <w:basedOn w:val="DefaultParagraphFont"/>
    <w:link w:val="HTMLPreformatted"/>
    <w:uiPriority w:val="99"/>
    <w:semiHidden/>
    <w:rsid w:val="00941A0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41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941A0C"/>
    <w:rPr>
      <w:rFonts w:ascii="Consolas" w:eastAsiaTheme="minorEastAsia" w:hAnsi="Consolas"/>
      <w:sz w:val="20"/>
      <w:szCs w:val="20"/>
    </w:rPr>
  </w:style>
  <w:style w:type="character" w:customStyle="1" w:styleId="CommentTextChar">
    <w:name w:val="Comment Text Char"/>
    <w:basedOn w:val="DefaultParagraphFont"/>
    <w:link w:val="CommentText"/>
    <w:uiPriority w:val="99"/>
    <w:semiHidden/>
    <w:rsid w:val="00941A0C"/>
    <w:rPr>
      <w:rFonts w:cs="B Nazanin"/>
      <w:sz w:val="20"/>
      <w:szCs w:val="20"/>
    </w:rPr>
  </w:style>
  <w:style w:type="paragraph" w:styleId="CommentText">
    <w:name w:val="annotation text"/>
    <w:basedOn w:val="Normal"/>
    <w:link w:val="CommentTextChar"/>
    <w:uiPriority w:val="99"/>
    <w:semiHidden/>
    <w:unhideWhenUsed/>
    <w:rsid w:val="00941A0C"/>
    <w:pPr>
      <w:spacing w:after="160" w:line="240" w:lineRule="auto"/>
      <w:jc w:val="center"/>
    </w:pPr>
    <w:rPr>
      <w:rFonts w:eastAsiaTheme="minorHAnsi" w:cs="B Nazanin"/>
      <w:sz w:val="20"/>
      <w:szCs w:val="20"/>
    </w:rPr>
  </w:style>
  <w:style w:type="character" w:customStyle="1" w:styleId="CommentTextChar1">
    <w:name w:val="Comment Text Char1"/>
    <w:basedOn w:val="DefaultParagraphFont"/>
    <w:uiPriority w:val="99"/>
    <w:semiHidden/>
    <w:rsid w:val="00941A0C"/>
    <w:rPr>
      <w:rFonts w:eastAsiaTheme="minorEastAsia"/>
      <w:sz w:val="20"/>
      <w:szCs w:val="20"/>
    </w:rPr>
  </w:style>
  <w:style w:type="character" w:customStyle="1" w:styleId="HeaderChar">
    <w:name w:val="Header Char"/>
    <w:basedOn w:val="DefaultParagraphFont"/>
    <w:link w:val="Header"/>
    <w:uiPriority w:val="99"/>
    <w:rsid w:val="00941A0C"/>
    <w:rPr>
      <w:lang w:bidi="fa-IR"/>
    </w:rPr>
  </w:style>
  <w:style w:type="paragraph" w:styleId="Header">
    <w:name w:val="header"/>
    <w:basedOn w:val="Normal"/>
    <w:link w:val="HeaderChar"/>
    <w:uiPriority w:val="99"/>
    <w:unhideWhenUsed/>
    <w:rsid w:val="00941A0C"/>
    <w:pPr>
      <w:tabs>
        <w:tab w:val="center" w:pos="4680"/>
        <w:tab w:val="right" w:pos="9360"/>
      </w:tabs>
      <w:bidi/>
      <w:spacing w:after="0" w:line="240" w:lineRule="auto"/>
    </w:pPr>
    <w:rPr>
      <w:rFonts w:eastAsiaTheme="minorHAnsi"/>
      <w:lang w:bidi="fa-IR"/>
    </w:rPr>
  </w:style>
  <w:style w:type="character" w:customStyle="1" w:styleId="HeaderChar1">
    <w:name w:val="Header Char1"/>
    <w:basedOn w:val="DefaultParagraphFont"/>
    <w:uiPriority w:val="99"/>
    <w:semiHidden/>
    <w:rsid w:val="00941A0C"/>
    <w:rPr>
      <w:rFonts w:eastAsiaTheme="minorEastAsia"/>
    </w:rPr>
  </w:style>
  <w:style w:type="paragraph" w:styleId="Footer">
    <w:name w:val="footer"/>
    <w:basedOn w:val="Normal"/>
    <w:link w:val="FooterChar"/>
    <w:uiPriority w:val="99"/>
    <w:unhideWhenUsed/>
    <w:rsid w:val="00941A0C"/>
    <w:pPr>
      <w:tabs>
        <w:tab w:val="center" w:pos="4680"/>
        <w:tab w:val="right" w:pos="9360"/>
      </w:tabs>
      <w:bidi/>
      <w:spacing w:after="0" w:line="240" w:lineRule="auto"/>
    </w:pPr>
    <w:rPr>
      <w:rFonts w:eastAsiaTheme="minorHAnsi"/>
      <w:lang w:bidi="fa-IR"/>
    </w:rPr>
  </w:style>
  <w:style w:type="character" w:customStyle="1" w:styleId="FooterChar">
    <w:name w:val="Footer Char"/>
    <w:basedOn w:val="DefaultParagraphFont"/>
    <w:link w:val="Footer"/>
    <w:uiPriority w:val="99"/>
    <w:rsid w:val="00941A0C"/>
    <w:rPr>
      <w:lang w:bidi="fa-IR"/>
    </w:rPr>
  </w:style>
  <w:style w:type="character" w:customStyle="1" w:styleId="CommentSubjectChar">
    <w:name w:val="Comment Subject Char"/>
    <w:basedOn w:val="CommentTextChar"/>
    <w:link w:val="CommentSubject"/>
    <w:uiPriority w:val="99"/>
    <w:semiHidden/>
    <w:rsid w:val="00941A0C"/>
    <w:rPr>
      <w:rFonts w:cs="B Nazanin"/>
      <w:b/>
      <w:bCs/>
      <w:sz w:val="20"/>
      <w:szCs w:val="20"/>
      <w:lang w:bidi="fa-IR"/>
    </w:rPr>
  </w:style>
  <w:style w:type="paragraph" w:styleId="CommentSubject">
    <w:name w:val="annotation subject"/>
    <w:basedOn w:val="CommentText"/>
    <w:next w:val="CommentText"/>
    <w:link w:val="CommentSubjectChar"/>
    <w:uiPriority w:val="99"/>
    <w:semiHidden/>
    <w:unhideWhenUsed/>
    <w:rsid w:val="00941A0C"/>
    <w:pPr>
      <w:bidi/>
      <w:jc w:val="left"/>
    </w:pPr>
    <w:rPr>
      <w:b/>
      <w:bCs/>
      <w:lang w:bidi="fa-IR"/>
    </w:rPr>
  </w:style>
  <w:style w:type="character" w:customStyle="1" w:styleId="CommentSubjectChar1">
    <w:name w:val="Comment Subject Char1"/>
    <w:basedOn w:val="CommentTextChar1"/>
    <w:uiPriority w:val="99"/>
    <w:semiHidden/>
    <w:rsid w:val="00941A0C"/>
    <w:rPr>
      <w:rFonts w:eastAsiaTheme="minorEastAsia"/>
      <w:b/>
      <w:bCs/>
      <w:sz w:val="20"/>
      <w:szCs w:val="20"/>
    </w:rPr>
  </w:style>
  <w:style w:type="paragraph" w:styleId="ListParagraph">
    <w:name w:val="List Paragraph"/>
    <w:basedOn w:val="Normal"/>
    <w:uiPriority w:val="34"/>
    <w:qFormat/>
    <w:rsid w:val="00941A0C"/>
    <w:pPr>
      <w:bidi/>
      <w:spacing w:after="160" w:line="256" w:lineRule="auto"/>
      <w:ind w:left="720"/>
      <w:contextualSpacing/>
    </w:pPr>
    <w:rPr>
      <w:rFonts w:eastAsiaTheme="minorHAnsi"/>
      <w:lang w:bidi="fa-IR"/>
    </w:rPr>
  </w:style>
  <w:style w:type="character" w:customStyle="1" w:styleId="-Char">
    <w:name w:val="نرمال- متن Char"/>
    <w:link w:val="-"/>
    <w:semiHidden/>
    <w:locked/>
    <w:rsid w:val="00941A0C"/>
    <w:rPr>
      <w:rFonts w:ascii="Times New Roman" w:eastAsia="Times New Roman" w:hAnsi="Times New Roman" w:cs="B Nazanin"/>
      <w:szCs w:val="26"/>
    </w:rPr>
  </w:style>
  <w:style w:type="paragraph" w:customStyle="1" w:styleId="-">
    <w:name w:val="نرمال- متن"/>
    <w:basedOn w:val="Normal"/>
    <w:link w:val="-Char"/>
    <w:autoRedefine/>
    <w:semiHidden/>
    <w:qFormat/>
    <w:rsid w:val="00941A0C"/>
    <w:pPr>
      <w:bidi/>
      <w:spacing w:after="60" w:line="216" w:lineRule="auto"/>
      <w:jc w:val="both"/>
    </w:pPr>
    <w:rPr>
      <w:rFonts w:ascii="Times New Roman" w:eastAsia="Times New Roman" w:hAnsi="Times New Roman" w:cs="B Nazanin"/>
      <w:szCs w:val="26"/>
    </w:rPr>
  </w:style>
  <w:style w:type="character" w:customStyle="1" w:styleId="FirstParaofSectionTextStyleChar">
    <w:name w:val="FirstParaofSectionTextStyle Char"/>
    <w:link w:val="FirstParaofSectionTextStyle"/>
    <w:semiHidden/>
    <w:locked/>
    <w:rsid w:val="00941A0C"/>
    <w:rPr>
      <w:sz w:val="20"/>
      <w:szCs w:val="20"/>
    </w:rPr>
  </w:style>
  <w:style w:type="paragraph" w:customStyle="1" w:styleId="FirstParaofSectionTextStyle">
    <w:name w:val="FirstParaofSectionTextStyle"/>
    <w:basedOn w:val="Normal"/>
    <w:link w:val="FirstParaofSectionTextStyleChar"/>
    <w:semiHidden/>
    <w:qFormat/>
    <w:locked/>
    <w:rsid w:val="00941A0C"/>
    <w:pPr>
      <w:spacing w:after="0" w:line="240" w:lineRule="auto"/>
      <w:jc w:val="both"/>
    </w:pPr>
    <w:rPr>
      <w:rFonts w:eastAsiaTheme="minorHAnsi"/>
      <w:sz w:val="20"/>
      <w:szCs w:val="20"/>
    </w:rPr>
  </w:style>
  <w:style w:type="character" w:customStyle="1" w:styleId="AuthorsEnChar">
    <w:name w:val="Authors/En Char"/>
    <w:link w:val="AuthorsEn"/>
    <w:semiHidden/>
    <w:locked/>
    <w:rsid w:val="00941A0C"/>
    <w:rPr>
      <w:rFonts w:ascii="Times New Roman Bold" w:eastAsia="Times New Roman" w:hAnsi="Times New Roman Bold" w:cs="B Titr"/>
      <w:bCs/>
      <w:szCs w:val="28"/>
    </w:rPr>
  </w:style>
  <w:style w:type="paragraph" w:customStyle="1" w:styleId="AuthorsEn">
    <w:name w:val="Authors/En"/>
    <w:basedOn w:val="Normal"/>
    <w:link w:val="AuthorsEnChar"/>
    <w:autoRedefine/>
    <w:semiHidden/>
    <w:qFormat/>
    <w:rsid w:val="00941A0C"/>
    <w:pPr>
      <w:bidi/>
      <w:spacing w:after="60" w:line="240" w:lineRule="auto"/>
      <w:jc w:val="center"/>
    </w:pPr>
    <w:rPr>
      <w:rFonts w:ascii="Times New Roman Bold" w:eastAsia="Times New Roman" w:hAnsi="Times New Roman Bold" w:cs="B Titr"/>
      <w:bCs/>
      <w:szCs w:val="28"/>
    </w:rPr>
  </w:style>
  <w:style w:type="character" w:customStyle="1" w:styleId="fontstyle31">
    <w:name w:val="fontstyle31"/>
    <w:basedOn w:val="DefaultParagraphFont"/>
    <w:rsid w:val="00941A0C"/>
    <w:rPr>
      <w:rFonts w:ascii="Times New Roman" w:hAnsi="Times New Roman" w:cs="Times New Roman" w:hint="default"/>
      <w:b w:val="0"/>
      <w:bCs w:val="0"/>
      <w:i w:val="0"/>
      <w:iCs w:val="0"/>
      <w:color w:val="000000"/>
      <w:sz w:val="20"/>
      <w:szCs w:val="20"/>
    </w:rPr>
  </w:style>
  <w:style w:type="character" w:customStyle="1" w:styleId="fontstyle41">
    <w:name w:val="fontstyle41"/>
    <w:basedOn w:val="DefaultParagraphFont"/>
    <w:rsid w:val="00941A0C"/>
    <w:rPr>
      <w:rFonts w:cs="B Mitra" w:hint="cs"/>
      <w:b/>
      <w:bCs/>
      <w:i w:val="0"/>
      <w:iCs w:val="0"/>
      <w:color w:val="000000"/>
      <w:sz w:val="26"/>
      <w:szCs w:val="26"/>
    </w:rPr>
  </w:style>
  <w:style w:type="character" w:customStyle="1" w:styleId="markedcontent">
    <w:name w:val="markedcontent"/>
    <w:basedOn w:val="DefaultParagraphFont"/>
    <w:rsid w:val="00941A0C"/>
  </w:style>
  <w:style w:type="table" w:styleId="TableGrid">
    <w:name w:val="Table Grid"/>
    <w:basedOn w:val="TableNormal"/>
    <w:uiPriority w:val="39"/>
    <w:rsid w:val="00941A0C"/>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41A0C"/>
    <w:pPr>
      <w:spacing w:after="0"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6">
    <w:name w:val="Medium Shading 2 Accent 6"/>
    <w:basedOn w:val="TableNormal"/>
    <w:uiPriority w:val="64"/>
    <w:rsid w:val="00941A0C"/>
    <w:pPr>
      <w:spacing w:after="0" w:line="240" w:lineRule="auto"/>
    </w:pPr>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TableNormal"/>
    <w:uiPriority w:val="51"/>
    <w:rsid w:val="00941A0C"/>
    <w:pPr>
      <w:spacing w:after="0" w:line="240" w:lineRule="auto"/>
    </w:pPr>
    <w:rPr>
      <w:color w:val="000000" w:themeColor="text1"/>
      <w:lang w:bidi="fa-I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941A0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Emphasis">
    <w:name w:val="Emphasis"/>
    <w:basedOn w:val="DefaultParagraphFont"/>
    <w:uiPriority w:val="20"/>
    <w:qFormat/>
    <w:rsid w:val="00941A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1A0C"/>
    <w:pPr>
      <w:spacing w:after="200" w:line="276" w:lineRule="auto"/>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A0C"/>
    <w:rPr>
      <w:rFonts w:ascii="Tahoma" w:eastAsiaTheme="minorEastAsia" w:hAnsi="Tahoma" w:cs="Tahoma"/>
      <w:sz w:val="16"/>
      <w:szCs w:val="16"/>
    </w:rPr>
  </w:style>
  <w:style w:type="character" w:customStyle="1" w:styleId="rynqvb">
    <w:name w:val="rynqvb"/>
    <w:basedOn w:val="DefaultParagraphFont"/>
    <w:rsid w:val="00941A0C"/>
  </w:style>
  <w:style w:type="paragraph" w:styleId="FootnoteText">
    <w:name w:val="footnote text"/>
    <w:basedOn w:val="Normal"/>
    <w:link w:val="FootnoteTextChar"/>
    <w:uiPriority w:val="99"/>
    <w:semiHidden/>
    <w:unhideWhenUsed/>
    <w:rsid w:val="00941A0C"/>
    <w:pPr>
      <w:bidi/>
      <w:spacing w:after="0" w:line="240" w:lineRule="auto"/>
    </w:pPr>
    <w:rPr>
      <w:rFonts w:eastAsiaTheme="minorHAnsi"/>
      <w:sz w:val="20"/>
      <w:szCs w:val="20"/>
      <w:lang w:bidi="fa-IR"/>
    </w:rPr>
  </w:style>
  <w:style w:type="character" w:customStyle="1" w:styleId="FootnoteTextChar">
    <w:name w:val="Footnote Text Char"/>
    <w:basedOn w:val="DefaultParagraphFont"/>
    <w:link w:val="FootnoteText"/>
    <w:uiPriority w:val="99"/>
    <w:semiHidden/>
    <w:rsid w:val="00941A0C"/>
    <w:rPr>
      <w:sz w:val="20"/>
      <w:szCs w:val="20"/>
      <w:lang w:bidi="fa-IR"/>
    </w:rPr>
  </w:style>
  <w:style w:type="character" w:styleId="FootnoteReference">
    <w:name w:val="footnote reference"/>
    <w:basedOn w:val="DefaultParagraphFont"/>
    <w:uiPriority w:val="99"/>
    <w:semiHidden/>
    <w:unhideWhenUsed/>
    <w:rsid w:val="00941A0C"/>
    <w:rPr>
      <w:vertAlign w:val="superscript"/>
    </w:rPr>
  </w:style>
  <w:style w:type="character" w:customStyle="1" w:styleId="fontstyle01">
    <w:name w:val="fontstyle01"/>
    <w:basedOn w:val="DefaultParagraphFont"/>
    <w:rsid w:val="00941A0C"/>
    <w:rPr>
      <w:rFonts w:cs="B Titr" w:hint="cs"/>
      <w:b/>
      <w:bCs/>
      <w:i w:val="0"/>
      <w:iCs w:val="0"/>
      <w:color w:val="000000"/>
      <w:sz w:val="24"/>
      <w:szCs w:val="24"/>
    </w:rPr>
  </w:style>
  <w:style w:type="character" w:customStyle="1" w:styleId="fontstyle21">
    <w:name w:val="fontstyle21"/>
    <w:basedOn w:val="DefaultParagraphFont"/>
    <w:rsid w:val="00941A0C"/>
    <w:rPr>
      <w:rFonts w:cs="B Mitra" w:hint="cs"/>
      <w:b w:val="0"/>
      <w:bCs w:val="0"/>
      <w:i w:val="0"/>
      <w:iCs w:val="0"/>
      <w:color w:val="000000"/>
      <w:sz w:val="26"/>
      <w:szCs w:val="26"/>
    </w:rPr>
  </w:style>
  <w:style w:type="character" w:customStyle="1" w:styleId="hwtze">
    <w:name w:val="hwtze"/>
    <w:basedOn w:val="DefaultParagraphFont"/>
    <w:rsid w:val="00941A0C"/>
  </w:style>
  <w:style w:type="character" w:customStyle="1" w:styleId="HTMLPreformattedChar">
    <w:name w:val="HTML Preformatted Char"/>
    <w:basedOn w:val="DefaultParagraphFont"/>
    <w:link w:val="HTMLPreformatted"/>
    <w:uiPriority w:val="99"/>
    <w:semiHidden/>
    <w:rsid w:val="00941A0C"/>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941A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1">
    <w:name w:val="HTML Preformatted Char1"/>
    <w:basedOn w:val="DefaultParagraphFont"/>
    <w:uiPriority w:val="99"/>
    <w:semiHidden/>
    <w:rsid w:val="00941A0C"/>
    <w:rPr>
      <w:rFonts w:ascii="Consolas" w:eastAsiaTheme="minorEastAsia" w:hAnsi="Consolas"/>
      <w:sz w:val="20"/>
      <w:szCs w:val="20"/>
    </w:rPr>
  </w:style>
  <w:style w:type="character" w:customStyle="1" w:styleId="CommentTextChar">
    <w:name w:val="Comment Text Char"/>
    <w:basedOn w:val="DefaultParagraphFont"/>
    <w:link w:val="CommentText"/>
    <w:uiPriority w:val="99"/>
    <w:semiHidden/>
    <w:rsid w:val="00941A0C"/>
    <w:rPr>
      <w:rFonts w:cs="B Nazanin"/>
      <w:sz w:val="20"/>
      <w:szCs w:val="20"/>
    </w:rPr>
  </w:style>
  <w:style w:type="paragraph" w:styleId="CommentText">
    <w:name w:val="annotation text"/>
    <w:basedOn w:val="Normal"/>
    <w:link w:val="CommentTextChar"/>
    <w:uiPriority w:val="99"/>
    <w:semiHidden/>
    <w:unhideWhenUsed/>
    <w:rsid w:val="00941A0C"/>
    <w:pPr>
      <w:spacing w:after="160" w:line="240" w:lineRule="auto"/>
      <w:jc w:val="center"/>
    </w:pPr>
    <w:rPr>
      <w:rFonts w:eastAsiaTheme="minorHAnsi" w:cs="B Nazanin"/>
      <w:sz w:val="20"/>
      <w:szCs w:val="20"/>
    </w:rPr>
  </w:style>
  <w:style w:type="character" w:customStyle="1" w:styleId="CommentTextChar1">
    <w:name w:val="Comment Text Char1"/>
    <w:basedOn w:val="DefaultParagraphFont"/>
    <w:uiPriority w:val="99"/>
    <w:semiHidden/>
    <w:rsid w:val="00941A0C"/>
    <w:rPr>
      <w:rFonts w:eastAsiaTheme="minorEastAsia"/>
      <w:sz w:val="20"/>
      <w:szCs w:val="20"/>
    </w:rPr>
  </w:style>
  <w:style w:type="character" w:customStyle="1" w:styleId="HeaderChar">
    <w:name w:val="Header Char"/>
    <w:basedOn w:val="DefaultParagraphFont"/>
    <w:link w:val="Header"/>
    <w:uiPriority w:val="99"/>
    <w:rsid w:val="00941A0C"/>
    <w:rPr>
      <w:lang w:bidi="fa-IR"/>
    </w:rPr>
  </w:style>
  <w:style w:type="paragraph" w:styleId="Header">
    <w:name w:val="header"/>
    <w:basedOn w:val="Normal"/>
    <w:link w:val="HeaderChar"/>
    <w:uiPriority w:val="99"/>
    <w:unhideWhenUsed/>
    <w:rsid w:val="00941A0C"/>
    <w:pPr>
      <w:tabs>
        <w:tab w:val="center" w:pos="4680"/>
        <w:tab w:val="right" w:pos="9360"/>
      </w:tabs>
      <w:bidi/>
      <w:spacing w:after="0" w:line="240" w:lineRule="auto"/>
    </w:pPr>
    <w:rPr>
      <w:rFonts w:eastAsiaTheme="minorHAnsi"/>
      <w:lang w:bidi="fa-IR"/>
    </w:rPr>
  </w:style>
  <w:style w:type="character" w:customStyle="1" w:styleId="HeaderChar1">
    <w:name w:val="Header Char1"/>
    <w:basedOn w:val="DefaultParagraphFont"/>
    <w:uiPriority w:val="99"/>
    <w:semiHidden/>
    <w:rsid w:val="00941A0C"/>
    <w:rPr>
      <w:rFonts w:eastAsiaTheme="minorEastAsia"/>
    </w:rPr>
  </w:style>
  <w:style w:type="paragraph" w:styleId="Footer">
    <w:name w:val="footer"/>
    <w:basedOn w:val="Normal"/>
    <w:link w:val="FooterChar"/>
    <w:uiPriority w:val="99"/>
    <w:unhideWhenUsed/>
    <w:rsid w:val="00941A0C"/>
    <w:pPr>
      <w:tabs>
        <w:tab w:val="center" w:pos="4680"/>
        <w:tab w:val="right" w:pos="9360"/>
      </w:tabs>
      <w:bidi/>
      <w:spacing w:after="0" w:line="240" w:lineRule="auto"/>
    </w:pPr>
    <w:rPr>
      <w:rFonts w:eastAsiaTheme="minorHAnsi"/>
      <w:lang w:bidi="fa-IR"/>
    </w:rPr>
  </w:style>
  <w:style w:type="character" w:customStyle="1" w:styleId="FooterChar">
    <w:name w:val="Footer Char"/>
    <w:basedOn w:val="DefaultParagraphFont"/>
    <w:link w:val="Footer"/>
    <w:uiPriority w:val="99"/>
    <w:rsid w:val="00941A0C"/>
    <w:rPr>
      <w:lang w:bidi="fa-IR"/>
    </w:rPr>
  </w:style>
  <w:style w:type="character" w:customStyle="1" w:styleId="CommentSubjectChar">
    <w:name w:val="Comment Subject Char"/>
    <w:basedOn w:val="CommentTextChar"/>
    <w:link w:val="CommentSubject"/>
    <w:uiPriority w:val="99"/>
    <w:semiHidden/>
    <w:rsid w:val="00941A0C"/>
    <w:rPr>
      <w:rFonts w:cs="B Nazanin"/>
      <w:b/>
      <w:bCs/>
      <w:sz w:val="20"/>
      <w:szCs w:val="20"/>
      <w:lang w:bidi="fa-IR"/>
    </w:rPr>
  </w:style>
  <w:style w:type="paragraph" w:styleId="CommentSubject">
    <w:name w:val="annotation subject"/>
    <w:basedOn w:val="CommentText"/>
    <w:next w:val="CommentText"/>
    <w:link w:val="CommentSubjectChar"/>
    <w:uiPriority w:val="99"/>
    <w:semiHidden/>
    <w:unhideWhenUsed/>
    <w:rsid w:val="00941A0C"/>
    <w:pPr>
      <w:bidi/>
      <w:jc w:val="left"/>
    </w:pPr>
    <w:rPr>
      <w:b/>
      <w:bCs/>
      <w:lang w:bidi="fa-IR"/>
    </w:rPr>
  </w:style>
  <w:style w:type="character" w:customStyle="1" w:styleId="CommentSubjectChar1">
    <w:name w:val="Comment Subject Char1"/>
    <w:basedOn w:val="CommentTextChar1"/>
    <w:uiPriority w:val="99"/>
    <w:semiHidden/>
    <w:rsid w:val="00941A0C"/>
    <w:rPr>
      <w:rFonts w:eastAsiaTheme="minorEastAsia"/>
      <w:b/>
      <w:bCs/>
      <w:sz w:val="20"/>
      <w:szCs w:val="20"/>
    </w:rPr>
  </w:style>
  <w:style w:type="paragraph" w:styleId="ListParagraph">
    <w:name w:val="List Paragraph"/>
    <w:basedOn w:val="Normal"/>
    <w:uiPriority w:val="34"/>
    <w:qFormat/>
    <w:rsid w:val="00941A0C"/>
    <w:pPr>
      <w:bidi/>
      <w:spacing w:after="160" w:line="256" w:lineRule="auto"/>
      <w:ind w:left="720"/>
      <w:contextualSpacing/>
    </w:pPr>
    <w:rPr>
      <w:rFonts w:eastAsiaTheme="minorHAnsi"/>
      <w:lang w:bidi="fa-IR"/>
    </w:rPr>
  </w:style>
  <w:style w:type="character" w:customStyle="1" w:styleId="-Char">
    <w:name w:val="نرمال- متن Char"/>
    <w:link w:val="-"/>
    <w:semiHidden/>
    <w:locked/>
    <w:rsid w:val="00941A0C"/>
    <w:rPr>
      <w:rFonts w:ascii="Times New Roman" w:eastAsia="Times New Roman" w:hAnsi="Times New Roman" w:cs="B Nazanin"/>
      <w:szCs w:val="26"/>
    </w:rPr>
  </w:style>
  <w:style w:type="paragraph" w:customStyle="1" w:styleId="-">
    <w:name w:val="نرمال- متن"/>
    <w:basedOn w:val="Normal"/>
    <w:link w:val="-Char"/>
    <w:autoRedefine/>
    <w:semiHidden/>
    <w:qFormat/>
    <w:rsid w:val="00941A0C"/>
    <w:pPr>
      <w:bidi/>
      <w:spacing w:after="60" w:line="216" w:lineRule="auto"/>
      <w:jc w:val="both"/>
    </w:pPr>
    <w:rPr>
      <w:rFonts w:ascii="Times New Roman" w:eastAsia="Times New Roman" w:hAnsi="Times New Roman" w:cs="B Nazanin"/>
      <w:szCs w:val="26"/>
    </w:rPr>
  </w:style>
  <w:style w:type="character" w:customStyle="1" w:styleId="FirstParaofSectionTextStyleChar">
    <w:name w:val="FirstParaofSectionTextStyle Char"/>
    <w:link w:val="FirstParaofSectionTextStyle"/>
    <w:semiHidden/>
    <w:locked/>
    <w:rsid w:val="00941A0C"/>
    <w:rPr>
      <w:sz w:val="20"/>
      <w:szCs w:val="20"/>
    </w:rPr>
  </w:style>
  <w:style w:type="paragraph" w:customStyle="1" w:styleId="FirstParaofSectionTextStyle">
    <w:name w:val="FirstParaofSectionTextStyle"/>
    <w:basedOn w:val="Normal"/>
    <w:link w:val="FirstParaofSectionTextStyleChar"/>
    <w:semiHidden/>
    <w:qFormat/>
    <w:locked/>
    <w:rsid w:val="00941A0C"/>
    <w:pPr>
      <w:spacing w:after="0" w:line="240" w:lineRule="auto"/>
      <w:jc w:val="both"/>
    </w:pPr>
    <w:rPr>
      <w:rFonts w:eastAsiaTheme="minorHAnsi"/>
      <w:sz w:val="20"/>
      <w:szCs w:val="20"/>
    </w:rPr>
  </w:style>
  <w:style w:type="character" w:customStyle="1" w:styleId="AuthorsEnChar">
    <w:name w:val="Authors/En Char"/>
    <w:link w:val="AuthorsEn"/>
    <w:semiHidden/>
    <w:locked/>
    <w:rsid w:val="00941A0C"/>
    <w:rPr>
      <w:rFonts w:ascii="Times New Roman Bold" w:eastAsia="Times New Roman" w:hAnsi="Times New Roman Bold" w:cs="B Titr"/>
      <w:bCs/>
      <w:szCs w:val="28"/>
    </w:rPr>
  </w:style>
  <w:style w:type="paragraph" w:customStyle="1" w:styleId="AuthorsEn">
    <w:name w:val="Authors/En"/>
    <w:basedOn w:val="Normal"/>
    <w:link w:val="AuthorsEnChar"/>
    <w:autoRedefine/>
    <w:semiHidden/>
    <w:qFormat/>
    <w:rsid w:val="00941A0C"/>
    <w:pPr>
      <w:bidi/>
      <w:spacing w:after="60" w:line="240" w:lineRule="auto"/>
      <w:jc w:val="center"/>
    </w:pPr>
    <w:rPr>
      <w:rFonts w:ascii="Times New Roman Bold" w:eastAsia="Times New Roman" w:hAnsi="Times New Roman Bold" w:cs="B Titr"/>
      <w:bCs/>
      <w:szCs w:val="28"/>
    </w:rPr>
  </w:style>
  <w:style w:type="character" w:customStyle="1" w:styleId="fontstyle31">
    <w:name w:val="fontstyle31"/>
    <w:basedOn w:val="DefaultParagraphFont"/>
    <w:rsid w:val="00941A0C"/>
    <w:rPr>
      <w:rFonts w:ascii="Times New Roman" w:hAnsi="Times New Roman" w:cs="Times New Roman" w:hint="default"/>
      <w:b w:val="0"/>
      <w:bCs w:val="0"/>
      <w:i w:val="0"/>
      <w:iCs w:val="0"/>
      <w:color w:val="000000"/>
      <w:sz w:val="20"/>
      <w:szCs w:val="20"/>
    </w:rPr>
  </w:style>
  <w:style w:type="character" w:customStyle="1" w:styleId="fontstyle41">
    <w:name w:val="fontstyle41"/>
    <w:basedOn w:val="DefaultParagraphFont"/>
    <w:rsid w:val="00941A0C"/>
    <w:rPr>
      <w:rFonts w:cs="B Mitra" w:hint="cs"/>
      <w:b/>
      <w:bCs/>
      <w:i w:val="0"/>
      <w:iCs w:val="0"/>
      <w:color w:val="000000"/>
      <w:sz w:val="26"/>
      <w:szCs w:val="26"/>
    </w:rPr>
  </w:style>
  <w:style w:type="character" w:customStyle="1" w:styleId="markedcontent">
    <w:name w:val="markedcontent"/>
    <w:basedOn w:val="DefaultParagraphFont"/>
    <w:rsid w:val="00941A0C"/>
  </w:style>
  <w:style w:type="table" w:styleId="TableGrid">
    <w:name w:val="Table Grid"/>
    <w:basedOn w:val="TableNormal"/>
    <w:uiPriority w:val="39"/>
    <w:rsid w:val="00941A0C"/>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41A0C"/>
    <w:pPr>
      <w:spacing w:after="0" w:line="240" w:lineRule="auto"/>
    </w:pPr>
    <w:rPr>
      <w:color w:val="000000" w:themeColor="text1" w:themeShade="BF"/>
      <w:lang w:bidi="fa-I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6">
    <w:name w:val="Medium Shading 2 Accent 6"/>
    <w:basedOn w:val="TableNormal"/>
    <w:uiPriority w:val="64"/>
    <w:rsid w:val="00941A0C"/>
    <w:pPr>
      <w:spacing w:after="0" w:line="240" w:lineRule="auto"/>
    </w:pPr>
    <w:rPr>
      <w:lang w:bidi="fa-I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6Colorful">
    <w:name w:val="Grid Table 6 Colorful"/>
    <w:basedOn w:val="TableNormal"/>
    <w:uiPriority w:val="51"/>
    <w:rsid w:val="00941A0C"/>
    <w:pPr>
      <w:spacing w:after="0" w:line="240" w:lineRule="auto"/>
    </w:pPr>
    <w:rPr>
      <w:color w:val="000000" w:themeColor="text1"/>
      <w:lang w:bidi="fa-IR"/>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rmalWeb">
    <w:name w:val="Normal (Web)"/>
    <w:basedOn w:val="Normal"/>
    <w:uiPriority w:val="99"/>
    <w:semiHidden/>
    <w:unhideWhenUsed/>
    <w:rsid w:val="00941A0C"/>
    <w:pPr>
      <w:spacing w:before="100" w:beforeAutospacing="1" w:after="100" w:afterAutospacing="1" w:line="240" w:lineRule="auto"/>
    </w:pPr>
    <w:rPr>
      <w:rFonts w:ascii="Times New Roman" w:eastAsia="Times New Roman" w:hAnsi="Times New Roman" w:cs="Times New Roman"/>
      <w:sz w:val="24"/>
      <w:szCs w:val="24"/>
      <w:lang w:bidi="fa-IR"/>
    </w:rPr>
  </w:style>
  <w:style w:type="character" w:styleId="Emphasis">
    <w:name w:val="Emphasis"/>
    <w:basedOn w:val="DefaultParagraphFont"/>
    <w:uiPriority w:val="20"/>
    <w:qFormat/>
    <w:rsid w:val="00941A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rcid.org/0000-0001-8606-4571" TargetMode="External"/><Relationship Id="rId13" Type="http://schemas.openxmlformats.org/officeDocument/2006/relationships/image" Target="media/image2.jpe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rcid.org/0009-0008-7189-3236"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orcid.org/0000-0002-9282-5928"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orcid.org/0000-0002-6639-9339" TargetMode="Externa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6267</Words>
  <Characters>35722</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2024-06-19T03:47:00Z</dcterms:created>
  <dcterms:modified xsi:type="dcterms:W3CDTF">2024-06-19T03:47:00Z</dcterms:modified>
</cp:coreProperties>
</file>